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B6B59D5" w:rsidR="009D60D5" w:rsidRPr="001B5605" w:rsidRDefault="0080263E"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254BA5">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7930BC38" w:rsidR="00741D2D" w:rsidRPr="001B5605" w:rsidRDefault="0068546D" w:rsidP="0068546D">
            <w:pPr>
              <w:jc w:val="both"/>
              <w:rPr>
                <w:rFonts w:asciiTheme="minorHAnsi" w:hAnsiTheme="minorHAnsi" w:cs="Arial"/>
                <w:sz w:val="24"/>
              </w:rPr>
            </w:pPr>
            <w:r w:rsidRPr="0068546D">
              <w:rPr>
                <w:b/>
                <w:bCs/>
              </w:rPr>
              <w:t>Diagnost</w:t>
            </w:r>
            <w:r>
              <w:rPr>
                <w:b/>
                <w:bCs/>
              </w:rPr>
              <w:t>ic des capacités, élaboration de</w:t>
            </w:r>
            <w:r w:rsidRPr="0068546D">
              <w:rPr>
                <w:b/>
                <w:bCs/>
              </w:rPr>
              <w:t xml:space="preserve"> plans de renforcement et d'une proposition de circuits de financement pour les Services Techniques Déconcentrés (DDA et DDEF), dans le cadre du programme KOPEKOBA</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5CD965CC" w:rsidR="00741D2D" w:rsidRPr="001B5605" w:rsidRDefault="00254BA5" w:rsidP="00E953FE">
            <w:pPr>
              <w:rPr>
                <w:rFonts w:asciiTheme="minorHAnsi" w:hAnsiTheme="minorHAnsi" w:cs="Arial"/>
                <w:sz w:val="24"/>
              </w:rPr>
            </w:pPr>
            <w:r>
              <w:rPr>
                <w:rFonts w:asciiTheme="minorHAnsi" w:hAnsiTheme="minorHAnsi" w:cs="Arial"/>
                <w:sz w:val="24"/>
              </w:rPr>
              <w:t xml:space="preserve">Prix proposé par l’attributaire retenu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4C2A960" w:rsidR="002129B8" w:rsidRPr="004E0874" w:rsidRDefault="002129B8" w:rsidP="00316DBE">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254BA5">
                    <w:rPr>
                      <w:rFonts w:asciiTheme="minorHAnsi" w:hAnsiTheme="minorHAnsi"/>
                      <w:b/>
                      <w:smallCaps/>
                      <w:sz w:val="22"/>
                      <w:szCs w:val="22"/>
                    </w:rPr>
                    <w:t xml:space="preserve"> </w:t>
                  </w:r>
                  <w:r w:rsidR="0029653A">
                    <w:rPr>
                      <w:rFonts w:asciiTheme="minorHAnsi" w:hAnsiTheme="minorHAnsi"/>
                      <w:b/>
                      <w:smallCaps/>
                      <w:sz w:val="22"/>
                      <w:szCs w:val="22"/>
                      <w:highlight w:val="yellow"/>
                    </w:rPr>
                    <w:t>…./….</w:t>
                  </w:r>
                  <w:r w:rsidR="00254BA5" w:rsidRPr="00254BA5">
                    <w:rPr>
                      <w:rFonts w:asciiTheme="minorHAnsi" w:hAnsiTheme="minorHAnsi"/>
                      <w:b/>
                      <w:smallCaps/>
                      <w:sz w:val="22"/>
                      <w:szCs w:val="22"/>
                      <w:highlight w:val="yellow"/>
                    </w:rPr>
                    <w:t>/2026</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30117F8F" w14:textId="74BBCEC3" w:rsidR="00554974" w:rsidRPr="00E52245" w:rsidRDefault="00254BA5" w:rsidP="00511F40">
            <w:pPr>
              <w:tabs>
                <w:tab w:val="left" w:pos="510"/>
                <w:tab w:val="left" w:pos="10977"/>
              </w:tabs>
              <w:spacing w:before="120"/>
              <w:ind w:right="83"/>
              <w:jc w:val="both"/>
              <w:rPr>
                <w:rFonts w:asciiTheme="minorHAnsi" w:hAnsiTheme="minorHAnsi" w:cstheme="minorHAnsi"/>
                <w:sz w:val="22"/>
                <w:szCs w:val="22"/>
                <w:highlight w:val="green"/>
              </w:rPr>
            </w:pPr>
            <w:r>
              <w:rPr>
                <w:rFonts w:asciiTheme="minorHAnsi" w:hAnsiTheme="minorHAnsi" w:cstheme="minorHAnsi"/>
                <w:sz w:val="22"/>
                <w:szCs w:val="22"/>
              </w:rPr>
              <w:t>Il est passé par</w:t>
            </w:r>
            <w:r w:rsidR="00554974" w:rsidRPr="00E52245">
              <w:rPr>
                <w:rFonts w:asciiTheme="minorHAnsi" w:hAnsiTheme="minorHAnsi" w:cstheme="minorHAnsi"/>
                <w:sz w:val="22"/>
                <w:szCs w:val="22"/>
              </w:rPr>
              <w:t> </w:t>
            </w:r>
            <w:r w:rsidR="00801ECC" w:rsidRPr="00DA0032">
              <w:rPr>
                <w:rFonts w:asciiTheme="minorHAnsi" w:hAnsiTheme="minorHAnsi" w:cstheme="minorHAnsi"/>
                <w:sz w:val="22"/>
                <w:szCs w:val="22"/>
              </w:rPr>
              <w:t xml:space="preserve">appel d’offres ouvert en application des articles </w:t>
            </w:r>
            <w:r w:rsidR="00554974" w:rsidRPr="00DA0032">
              <w:rPr>
                <w:rFonts w:asciiTheme="minorHAnsi" w:hAnsiTheme="minorHAnsi" w:cstheme="minorHAnsi"/>
                <w:sz w:val="22"/>
                <w:szCs w:val="22"/>
              </w:rPr>
              <w:t>L. 2124-2, R. 2161-2, R. 2161-3,</w:t>
            </w:r>
            <w:r w:rsidR="00801ECC" w:rsidRPr="00DA0032">
              <w:rPr>
                <w:rFonts w:asciiTheme="minorHAnsi" w:hAnsiTheme="minorHAnsi" w:cstheme="minorHAnsi"/>
                <w:sz w:val="22"/>
                <w:szCs w:val="22"/>
              </w:rPr>
              <w:t xml:space="preserve"> </w:t>
            </w:r>
            <w:r w:rsidR="00554974" w:rsidRPr="00DA0032">
              <w:rPr>
                <w:rFonts w:asciiTheme="minorHAnsi" w:hAnsiTheme="minorHAnsi" w:cstheme="minorHAnsi"/>
                <w:sz w:val="22"/>
                <w:szCs w:val="22"/>
              </w:rPr>
              <w:t>R. 2161-4</w:t>
            </w:r>
            <w:r w:rsidR="00801ECC" w:rsidRPr="00DA0032">
              <w:rPr>
                <w:rFonts w:asciiTheme="minorHAnsi" w:hAnsiTheme="minorHAnsi" w:cstheme="minorHAnsi"/>
                <w:sz w:val="22"/>
                <w:szCs w:val="22"/>
              </w:rPr>
              <w:t xml:space="preserve"> </w:t>
            </w:r>
            <w:r w:rsidR="00554974" w:rsidRPr="00DA0032">
              <w:rPr>
                <w:rFonts w:asciiTheme="minorHAnsi" w:hAnsiTheme="minorHAnsi" w:cstheme="minorHAnsi"/>
                <w:sz w:val="22"/>
                <w:szCs w:val="22"/>
              </w:rPr>
              <w:t xml:space="preserve">et R. 2161-5 </w:t>
            </w:r>
            <w:r w:rsidR="00801ECC" w:rsidRPr="00DA0032">
              <w:rPr>
                <w:rFonts w:asciiTheme="minorHAnsi" w:hAnsiTheme="minorHAnsi" w:cstheme="minorHAnsi"/>
                <w:sz w:val="22"/>
                <w:szCs w:val="22"/>
              </w:rPr>
              <w:t xml:space="preserve">du </w:t>
            </w:r>
            <w:r w:rsidR="00554974" w:rsidRPr="00DA0032">
              <w:rPr>
                <w:rFonts w:asciiTheme="minorHAnsi" w:hAnsiTheme="minorHAnsi" w:cstheme="minorHAnsi"/>
                <w:sz w:val="22"/>
                <w:szCs w:val="22"/>
              </w:rPr>
              <w:t>CCP</w:t>
            </w:r>
            <w:r w:rsidR="0068546D" w:rsidRPr="00DA0032">
              <w:rPr>
                <w:rFonts w:asciiTheme="minorHAnsi" w:hAnsiTheme="minorHAnsi" w:cstheme="minorHAnsi"/>
                <w:sz w:val="22"/>
                <w:szCs w:val="22"/>
              </w:rPr>
              <w:t>.</w:t>
            </w:r>
          </w:p>
          <w:p w14:paraId="2A5763E6" w14:textId="6A41DFE7" w:rsidR="00254BA5" w:rsidRDefault="00254BA5" w:rsidP="00254BA5">
            <w:pPr>
              <w:tabs>
                <w:tab w:val="left" w:pos="510"/>
                <w:tab w:val="left" w:pos="10977"/>
              </w:tabs>
              <w:spacing w:before="120"/>
              <w:ind w:right="83"/>
              <w:jc w:val="both"/>
            </w:pPr>
          </w:p>
          <w:p w14:paraId="42614EF7" w14:textId="3073C49B"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185DBD7" w14:textId="4A1FA821" w:rsidR="00132785"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05373315" w:history="1">
            <w:r w:rsidR="00132785" w:rsidRPr="00E02D05">
              <w:rPr>
                <w:rStyle w:val="Lienhypertexte"/>
                <w:b/>
                <w:caps/>
                <w:noProof/>
              </w:rPr>
              <w:t>conditions PARTICULIERES – acte d’engagement</w:t>
            </w:r>
            <w:r w:rsidR="00132785">
              <w:rPr>
                <w:noProof/>
                <w:webHidden/>
              </w:rPr>
              <w:tab/>
            </w:r>
            <w:r w:rsidR="00132785">
              <w:rPr>
                <w:noProof/>
                <w:webHidden/>
              </w:rPr>
              <w:fldChar w:fldCharType="begin"/>
            </w:r>
            <w:r w:rsidR="00132785">
              <w:rPr>
                <w:noProof/>
                <w:webHidden/>
              </w:rPr>
              <w:instrText xml:space="preserve"> PAGEREF _Toc205373315 \h </w:instrText>
            </w:r>
            <w:r w:rsidR="00132785">
              <w:rPr>
                <w:noProof/>
                <w:webHidden/>
              </w:rPr>
            </w:r>
            <w:r w:rsidR="00132785">
              <w:rPr>
                <w:noProof/>
                <w:webHidden/>
              </w:rPr>
              <w:fldChar w:fldCharType="separate"/>
            </w:r>
            <w:r w:rsidR="00132785">
              <w:rPr>
                <w:noProof/>
                <w:webHidden/>
              </w:rPr>
              <w:t>4</w:t>
            </w:r>
            <w:r w:rsidR="00132785">
              <w:rPr>
                <w:noProof/>
                <w:webHidden/>
              </w:rPr>
              <w:fldChar w:fldCharType="end"/>
            </w:r>
          </w:hyperlink>
        </w:p>
        <w:p w14:paraId="474F97F4" w14:textId="66F61D9E"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16" w:history="1">
            <w:r w:rsidR="00132785" w:rsidRPr="00E02D05">
              <w:rPr>
                <w:rStyle w:val="Lienhypertexte"/>
                <w:b/>
                <w:caps/>
                <w:noProof/>
              </w:rPr>
              <w:t>ARTICLE 1 :</w:t>
            </w:r>
            <w:r w:rsidR="00132785">
              <w:rPr>
                <w:rFonts w:asciiTheme="minorHAnsi" w:eastAsiaTheme="minorEastAsia" w:hAnsiTheme="minorHAnsi" w:cstheme="minorBidi"/>
                <w:noProof/>
                <w:sz w:val="22"/>
                <w:szCs w:val="22"/>
              </w:rPr>
              <w:tab/>
            </w:r>
            <w:r w:rsidR="00132785" w:rsidRPr="00E02D05">
              <w:rPr>
                <w:rStyle w:val="Lienhypertexte"/>
                <w:b/>
                <w:caps/>
                <w:noProof/>
              </w:rPr>
              <w:t>Objet du contrat</w:t>
            </w:r>
            <w:r w:rsidR="00132785">
              <w:rPr>
                <w:noProof/>
                <w:webHidden/>
              </w:rPr>
              <w:tab/>
            </w:r>
            <w:r w:rsidR="00132785">
              <w:rPr>
                <w:noProof/>
                <w:webHidden/>
              </w:rPr>
              <w:fldChar w:fldCharType="begin"/>
            </w:r>
            <w:r w:rsidR="00132785">
              <w:rPr>
                <w:noProof/>
                <w:webHidden/>
              </w:rPr>
              <w:instrText xml:space="preserve"> PAGEREF _Toc205373316 \h </w:instrText>
            </w:r>
            <w:r w:rsidR="00132785">
              <w:rPr>
                <w:noProof/>
                <w:webHidden/>
              </w:rPr>
            </w:r>
            <w:r w:rsidR="00132785">
              <w:rPr>
                <w:noProof/>
                <w:webHidden/>
              </w:rPr>
              <w:fldChar w:fldCharType="separate"/>
            </w:r>
            <w:r w:rsidR="00132785">
              <w:rPr>
                <w:noProof/>
                <w:webHidden/>
              </w:rPr>
              <w:t>5</w:t>
            </w:r>
            <w:r w:rsidR="00132785">
              <w:rPr>
                <w:noProof/>
                <w:webHidden/>
              </w:rPr>
              <w:fldChar w:fldCharType="end"/>
            </w:r>
          </w:hyperlink>
        </w:p>
        <w:p w14:paraId="5385451B" w14:textId="6BF82136"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17" w:history="1">
            <w:r w:rsidR="00132785" w:rsidRPr="00E02D05">
              <w:rPr>
                <w:rStyle w:val="Lienhypertexte"/>
                <w:b/>
                <w:caps/>
                <w:noProof/>
              </w:rPr>
              <w:t>ARTICLE 2 :</w:t>
            </w:r>
            <w:r w:rsidR="00132785">
              <w:rPr>
                <w:rFonts w:asciiTheme="minorHAnsi" w:eastAsiaTheme="minorEastAsia" w:hAnsiTheme="minorHAnsi" w:cstheme="minorBidi"/>
                <w:noProof/>
                <w:sz w:val="22"/>
                <w:szCs w:val="22"/>
              </w:rPr>
              <w:tab/>
            </w:r>
            <w:r w:rsidR="00132785" w:rsidRPr="00E02D05">
              <w:rPr>
                <w:rStyle w:val="Lienhypertexte"/>
                <w:b/>
                <w:caps/>
                <w:noProof/>
              </w:rPr>
              <w:t>Documents contractuels</w:t>
            </w:r>
            <w:r w:rsidR="00132785">
              <w:rPr>
                <w:noProof/>
                <w:webHidden/>
              </w:rPr>
              <w:tab/>
            </w:r>
            <w:r w:rsidR="00132785">
              <w:rPr>
                <w:noProof/>
                <w:webHidden/>
              </w:rPr>
              <w:fldChar w:fldCharType="begin"/>
            </w:r>
            <w:r w:rsidR="00132785">
              <w:rPr>
                <w:noProof/>
                <w:webHidden/>
              </w:rPr>
              <w:instrText xml:space="preserve"> PAGEREF _Toc205373317 \h </w:instrText>
            </w:r>
            <w:r w:rsidR="00132785">
              <w:rPr>
                <w:noProof/>
                <w:webHidden/>
              </w:rPr>
            </w:r>
            <w:r w:rsidR="00132785">
              <w:rPr>
                <w:noProof/>
                <w:webHidden/>
              </w:rPr>
              <w:fldChar w:fldCharType="separate"/>
            </w:r>
            <w:r w:rsidR="00132785">
              <w:rPr>
                <w:noProof/>
                <w:webHidden/>
              </w:rPr>
              <w:t>5</w:t>
            </w:r>
            <w:r w:rsidR="00132785">
              <w:rPr>
                <w:noProof/>
                <w:webHidden/>
              </w:rPr>
              <w:fldChar w:fldCharType="end"/>
            </w:r>
          </w:hyperlink>
        </w:p>
        <w:p w14:paraId="3AB8F201" w14:textId="1E6B8B29"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18" w:history="1">
            <w:r w:rsidR="00132785" w:rsidRPr="00E02D05">
              <w:rPr>
                <w:rStyle w:val="Lienhypertexte"/>
                <w:b/>
                <w:caps/>
                <w:noProof/>
              </w:rPr>
              <w:t>ARTICLE 3 :</w:t>
            </w:r>
            <w:r w:rsidR="00132785">
              <w:rPr>
                <w:rFonts w:asciiTheme="minorHAnsi" w:eastAsiaTheme="minorEastAsia" w:hAnsiTheme="minorHAnsi" w:cstheme="minorBidi"/>
                <w:noProof/>
                <w:sz w:val="22"/>
                <w:szCs w:val="22"/>
              </w:rPr>
              <w:tab/>
            </w:r>
            <w:r w:rsidR="00132785" w:rsidRPr="00E02D05">
              <w:rPr>
                <w:rStyle w:val="Lienhypertexte"/>
                <w:b/>
                <w:caps/>
                <w:noProof/>
              </w:rPr>
              <w:t>CaractÉristiques gÉnÉrales du contrat</w:t>
            </w:r>
            <w:r w:rsidR="00132785">
              <w:rPr>
                <w:noProof/>
                <w:webHidden/>
              </w:rPr>
              <w:tab/>
            </w:r>
            <w:r w:rsidR="00132785">
              <w:rPr>
                <w:noProof/>
                <w:webHidden/>
              </w:rPr>
              <w:fldChar w:fldCharType="begin"/>
            </w:r>
            <w:r w:rsidR="00132785">
              <w:rPr>
                <w:noProof/>
                <w:webHidden/>
              </w:rPr>
              <w:instrText xml:space="preserve"> PAGEREF _Toc205373318 \h </w:instrText>
            </w:r>
            <w:r w:rsidR="00132785">
              <w:rPr>
                <w:noProof/>
                <w:webHidden/>
              </w:rPr>
            </w:r>
            <w:r w:rsidR="00132785">
              <w:rPr>
                <w:noProof/>
                <w:webHidden/>
              </w:rPr>
              <w:fldChar w:fldCharType="separate"/>
            </w:r>
            <w:r w:rsidR="00132785">
              <w:rPr>
                <w:noProof/>
                <w:webHidden/>
              </w:rPr>
              <w:t>6</w:t>
            </w:r>
            <w:r w:rsidR="00132785">
              <w:rPr>
                <w:noProof/>
                <w:webHidden/>
              </w:rPr>
              <w:fldChar w:fldCharType="end"/>
            </w:r>
          </w:hyperlink>
        </w:p>
        <w:p w14:paraId="6428D7FE" w14:textId="3922A8E4" w:rsidR="00132785" w:rsidRDefault="0080263E">
          <w:pPr>
            <w:pStyle w:val="TM2"/>
            <w:rPr>
              <w:noProof/>
            </w:rPr>
          </w:pPr>
          <w:hyperlink w:anchor="_Toc205373319" w:history="1">
            <w:r w:rsidR="00132785" w:rsidRPr="00E02D05">
              <w:rPr>
                <w:rStyle w:val="Lienhypertexte"/>
                <w:noProof/>
              </w:rPr>
              <w:t>Forme du contrat</w:t>
            </w:r>
            <w:r w:rsidR="00132785">
              <w:rPr>
                <w:noProof/>
                <w:webHidden/>
              </w:rPr>
              <w:tab/>
            </w:r>
            <w:r w:rsidR="00132785">
              <w:rPr>
                <w:noProof/>
                <w:webHidden/>
              </w:rPr>
              <w:fldChar w:fldCharType="begin"/>
            </w:r>
            <w:r w:rsidR="00132785">
              <w:rPr>
                <w:noProof/>
                <w:webHidden/>
              </w:rPr>
              <w:instrText xml:space="preserve"> PAGEREF _Toc205373319 \h </w:instrText>
            </w:r>
            <w:r w:rsidR="00132785">
              <w:rPr>
                <w:noProof/>
                <w:webHidden/>
              </w:rPr>
            </w:r>
            <w:r w:rsidR="00132785">
              <w:rPr>
                <w:noProof/>
                <w:webHidden/>
              </w:rPr>
              <w:fldChar w:fldCharType="separate"/>
            </w:r>
            <w:r w:rsidR="00132785">
              <w:rPr>
                <w:noProof/>
                <w:webHidden/>
              </w:rPr>
              <w:t>6</w:t>
            </w:r>
            <w:r w:rsidR="00132785">
              <w:rPr>
                <w:noProof/>
                <w:webHidden/>
              </w:rPr>
              <w:fldChar w:fldCharType="end"/>
            </w:r>
          </w:hyperlink>
        </w:p>
        <w:p w14:paraId="0DF31DFE" w14:textId="2ADFCBB0" w:rsidR="00132785" w:rsidRDefault="0080263E">
          <w:pPr>
            <w:pStyle w:val="TM2"/>
            <w:rPr>
              <w:noProof/>
            </w:rPr>
          </w:pPr>
          <w:hyperlink w:anchor="_Toc205373320" w:history="1">
            <w:r w:rsidR="00132785" w:rsidRPr="00E02D05">
              <w:rPr>
                <w:rStyle w:val="Lienhypertexte"/>
                <w:noProof/>
              </w:rPr>
              <w:t>Durée du contrat</w:t>
            </w:r>
            <w:r w:rsidR="00132785">
              <w:rPr>
                <w:noProof/>
                <w:webHidden/>
              </w:rPr>
              <w:tab/>
            </w:r>
            <w:r w:rsidR="00132785">
              <w:rPr>
                <w:noProof/>
                <w:webHidden/>
              </w:rPr>
              <w:fldChar w:fldCharType="begin"/>
            </w:r>
            <w:r w:rsidR="00132785">
              <w:rPr>
                <w:noProof/>
                <w:webHidden/>
              </w:rPr>
              <w:instrText xml:space="preserve"> PAGEREF _Toc205373320 \h </w:instrText>
            </w:r>
            <w:r w:rsidR="00132785">
              <w:rPr>
                <w:noProof/>
                <w:webHidden/>
              </w:rPr>
            </w:r>
            <w:r w:rsidR="00132785">
              <w:rPr>
                <w:noProof/>
                <w:webHidden/>
              </w:rPr>
              <w:fldChar w:fldCharType="separate"/>
            </w:r>
            <w:r w:rsidR="00132785">
              <w:rPr>
                <w:noProof/>
                <w:webHidden/>
              </w:rPr>
              <w:t>6</w:t>
            </w:r>
            <w:r w:rsidR="00132785">
              <w:rPr>
                <w:noProof/>
                <w:webHidden/>
              </w:rPr>
              <w:fldChar w:fldCharType="end"/>
            </w:r>
          </w:hyperlink>
        </w:p>
        <w:p w14:paraId="42D25045" w14:textId="1309122E" w:rsidR="00132785" w:rsidRDefault="0080263E">
          <w:pPr>
            <w:pStyle w:val="TM2"/>
            <w:rPr>
              <w:noProof/>
            </w:rPr>
          </w:pPr>
          <w:hyperlink w:anchor="_Toc205373321" w:history="1">
            <w:r w:rsidR="00132785" w:rsidRPr="00E02D05">
              <w:rPr>
                <w:rStyle w:val="Lienhypertexte"/>
                <w:noProof/>
              </w:rPr>
              <w:t>Déclenchement et délai d’exécution des prestations</w:t>
            </w:r>
            <w:r w:rsidR="00132785">
              <w:rPr>
                <w:noProof/>
                <w:webHidden/>
              </w:rPr>
              <w:tab/>
            </w:r>
            <w:r w:rsidR="00132785">
              <w:rPr>
                <w:noProof/>
                <w:webHidden/>
              </w:rPr>
              <w:fldChar w:fldCharType="begin"/>
            </w:r>
            <w:r w:rsidR="00132785">
              <w:rPr>
                <w:noProof/>
                <w:webHidden/>
              </w:rPr>
              <w:instrText xml:space="preserve"> PAGEREF _Toc205373321 \h </w:instrText>
            </w:r>
            <w:r w:rsidR="00132785">
              <w:rPr>
                <w:noProof/>
                <w:webHidden/>
              </w:rPr>
            </w:r>
            <w:r w:rsidR="00132785">
              <w:rPr>
                <w:noProof/>
                <w:webHidden/>
              </w:rPr>
              <w:fldChar w:fldCharType="separate"/>
            </w:r>
            <w:r w:rsidR="00132785">
              <w:rPr>
                <w:noProof/>
                <w:webHidden/>
              </w:rPr>
              <w:t>6</w:t>
            </w:r>
            <w:r w:rsidR="00132785">
              <w:rPr>
                <w:noProof/>
                <w:webHidden/>
              </w:rPr>
              <w:fldChar w:fldCharType="end"/>
            </w:r>
          </w:hyperlink>
        </w:p>
        <w:p w14:paraId="195E4D59" w14:textId="4C45892E"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22" w:history="1">
            <w:r w:rsidR="00132785" w:rsidRPr="00E02D05">
              <w:rPr>
                <w:rStyle w:val="Lienhypertexte"/>
                <w:b/>
                <w:caps/>
                <w:noProof/>
              </w:rPr>
              <w:t>ARTICLE 4 :</w:t>
            </w:r>
            <w:r w:rsidR="00132785">
              <w:rPr>
                <w:rFonts w:asciiTheme="minorHAnsi" w:eastAsiaTheme="minorEastAsia" w:hAnsiTheme="minorHAnsi" w:cstheme="minorBidi"/>
                <w:noProof/>
                <w:sz w:val="22"/>
                <w:szCs w:val="22"/>
              </w:rPr>
              <w:tab/>
            </w:r>
            <w:r w:rsidR="00132785" w:rsidRPr="00E02D05">
              <w:rPr>
                <w:rStyle w:val="Lienhypertexte"/>
                <w:b/>
                <w:caps/>
                <w:noProof/>
              </w:rPr>
              <w:t>Dispositions financiÈres</w:t>
            </w:r>
            <w:r w:rsidR="00132785">
              <w:rPr>
                <w:noProof/>
                <w:webHidden/>
              </w:rPr>
              <w:tab/>
            </w:r>
            <w:r w:rsidR="00132785">
              <w:rPr>
                <w:noProof/>
                <w:webHidden/>
              </w:rPr>
              <w:fldChar w:fldCharType="begin"/>
            </w:r>
            <w:r w:rsidR="00132785">
              <w:rPr>
                <w:noProof/>
                <w:webHidden/>
              </w:rPr>
              <w:instrText xml:space="preserve"> PAGEREF _Toc205373322 \h </w:instrText>
            </w:r>
            <w:r w:rsidR="00132785">
              <w:rPr>
                <w:noProof/>
                <w:webHidden/>
              </w:rPr>
            </w:r>
            <w:r w:rsidR="00132785">
              <w:rPr>
                <w:noProof/>
                <w:webHidden/>
              </w:rPr>
              <w:fldChar w:fldCharType="separate"/>
            </w:r>
            <w:r w:rsidR="00132785">
              <w:rPr>
                <w:noProof/>
                <w:webHidden/>
              </w:rPr>
              <w:t>6</w:t>
            </w:r>
            <w:r w:rsidR="00132785">
              <w:rPr>
                <w:noProof/>
                <w:webHidden/>
              </w:rPr>
              <w:fldChar w:fldCharType="end"/>
            </w:r>
          </w:hyperlink>
        </w:p>
        <w:p w14:paraId="51CA007C" w14:textId="28B4738E" w:rsidR="00132785" w:rsidRDefault="0080263E">
          <w:pPr>
            <w:pStyle w:val="TM2"/>
            <w:rPr>
              <w:noProof/>
            </w:rPr>
          </w:pPr>
          <w:hyperlink w:anchor="_Toc205373323" w:history="1">
            <w:r w:rsidR="00132785" w:rsidRPr="00E02D05">
              <w:rPr>
                <w:rStyle w:val="Lienhypertexte"/>
                <w:noProof/>
              </w:rPr>
              <w:t>Montant du contrat</w:t>
            </w:r>
            <w:r w:rsidR="00132785">
              <w:rPr>
                <w:noProof/>
                <w:webHidden/>
              </w:rPr>
              <w:tab/>
            </w:r>
            <w:r w:rsidR="00132785">
              <w:rPr>
                <w:noProof/>
                <w:webHidden/>
              </w:rPr>
              <w:fldChar w:fldCharType="begin"/>
            </w:r>
            <w:r w:rsidR="00132785">
              <w:rPr>
                <w:noProof/>
                <w:webHidden/>
              </w:rPr>
              <w:instrText xml:space="preserve"> PAGEREF _Toc205373323 \h </w:instrText>
            </w:r>
            <w:r w:rsidR="00132785">
              <w:rPr>
                <w:noProof/>
                <w:webHidden/>
              </w:rPr>
            </w:r>
            <w:r w:rsidR="00132785">
              <w:rPr>
                <w:noProof/>
                <w:webHidden/>
              </w:rPr>
              <w:fldChar w:fldCharType="separate"/>
            </w:r>
            <w:r w:rsidR="00132785">
              <w:rPr>
                <w:noProof/>
                <w:webHidden/>
              </w:rPr>
              <w:t>6</w:t>
            </w:r>
            <w:r w:rsidR="00132785">
              <w:rPr>
                <w:noProof/>
                <w:webHidden/>
              </w:rPr>
              <w:fldChar w:fldCharType="end"/>
            </w:r>
          </w:hyperlink>
        </w:p>
        <w:p w14:paraId="4D8174E1" w14:textId="39FE9800" w:rsidR="00132785" w:rsidRDefault="0080263E">
          <w:pPr>
            <w:pStyle w:val="TM2"/>
            <w:rPr>
              <w:noProof/>
            </w:rPr>
          </w:pPr>
          <w:hyperlink w:anchor="_Toc205373324" w:history="1">
            <w:r w:rsidR="00132785" w:rsidRPr="00E02D05">
              <w:rPr>
                <w:rStyle w:val="Lienhypertexte"/>
                <w:noProof/>
              </w:rPr>
              <w:t>Forme des prix</w:t>
            </w:r>
            <w:r w:rsidR="00132785">
              <w:rPr>
                <w:noProof/>
                <w:webHidden/>
              </w:rPr>
              <w:tab/>
            </w:r>
            <w:r w:rsidR="00132785">
              <w:rPr>
                <w:noProof/>
                <w:webHidden/>
              </w:rPr>
              <w:fldChar w:fldCharType="begin"/>
            </w:r>
            <w:r w:rsidR="00132785">
              <w:rPr>
                <w:noProof/>
                <w:webHidden/>
              </w:rPr>
              <w:instrText xml:space="preserve"> PAGEREF _Toc205373324 \h </w:instrText>
            </w:r>
            <w:r w:rsidR="00132785">
              <w:rPr>
                <w:noProof/>
                <w:webHidden/>
              </w:rPr>
            </w:r>
            <w:r w:rsidR="00132785">
              <w:rPr>
                <w:noProof/>
                <w:webHidden/>
              </w:rPr>
              <w:fldChar w:fldCharType="separate"/>
            </w:r>
            <w:r w:rsidR="00132785">
              <w:rPr>
                <w:noProof/>
                <w:webHidden/>
              </w:rPr>
              <w:t>6</w:t>
            </w:r>
            <w:r w:rsidR="00132785">
              <w:rPr>
                <w:noProof/>
                <w:webHidden/>
              </w:rPr>
              <w:fldChar w:fldCharType="end"/>
            </w:r>
          </w:hyperlink>
        </w:p>
        <w:p w14:paraId="7A6DC1CA" w14:textId="03D59D35" w:rsidR="00132785" w:rsidRDefault="0080263E">
          <w:pPr>
            <w:pStyle w:val="TM2"/>
            <w:rPr>
              <w:noProof/>
            </w:rPr>
          </w:pPr>
          <w:hyperlink w:anchor="_Toc205373325" w:history="1">
            <w:r w:rsidR="00132785" w:rsidRPr="00E02D05">
              <w:rPr>
                <w:rStyle w:val="Lienhypertexte"/>
                <w:noProof/>
              </w:rPr>
              <w:t>Avance</w:t>
            </w:r>
            <w:r w:rsidR="00132785">
              <w:rPr>
                <w:noProof/>
                <w:webHidden/>
              </w:rPr>
              <w:tab/>
            </w:r>
            <w:r w:rsidR="00132785">
              <w:rPr>
                <w:noProof/>
                <w:webHidden/>
              </w:rPr>
              <w:fldChar w:fldCharType="begin"/>
            </w:r>
            <w:r w:rsidR="00132785">
              <w:rPr>
                <w:noProof/>
                <w:webHidden/>
              </w:rPr>
              <w:instrText xml:space="preserve"> PAGEREF _Toc205373325 \h </w:instrText>
            </w:r>
            <w:r w:rsidR="00132785">
              <w:rPr>
                <w:noProof/>
                <w:webHidden/>
              </w:rPr>
            </w:r>
            <w:r w:rsidR="00132785">
              <w:rPr>
                <w:noProof/>
                <w:webHidden/>
              </w:rPr>
              <w:fldChar w:fldCharType="separate"/>
            </w:r>
            <w:r w:rsidR="00132785">
              <w:rPr>
                <w:noProof/>
                <w:webHidden/>
              </w:rPr>
              <w:t>6</w:t>
            </w:r>
            <w:r w:rsidR="00132785">
              <w:rPr>
                <w:noProof/>
                <w:webHidden/>
              </w:rPr>
              <w:fldChar w:fldCharType="end"/>
            </w:r>
          </w:hyperlink>
        </w:p>
        <w:p w14:paraId="5FB04B5B" w14:textId="2B74655B" w:rsidR="00132785" w:rsidRDefault="0080263E">
          <w:pPr>
            <w:pStyle w:val="TM2"/>
            <w:rPr>
              <w:noProof/>
            </w:rPr>
          </w:pPr>
          <w:hyperlink w:anchor="_Toc205373326" w:history="1">
            <w:r w:rsidR="00132785" w:rsidRPr="00E02D05">
              <w:rPr>
                <w:rStyle w:val="Lienhypertexte"/>
                <w:noProof/>
              </w:rPr>
              <w:t>Modalités de paiement</w:t>
            </w:r>
            <w:r w:rsidR="00132785">
              <w:rPr>
                <w:noProof/>
                <w:webHidden/>
              </w:rPr>
              <w:tab/>
            </w:r>
            <w:r w:rsidR="00132785">
              <w:rPr>
                <w:noProof/>
                <w:webHidden/>
              </w:rPr>
              <w:fldChar w:fldCharType="begin"/>
            </w:r>
            <w:r w:rsidR="00132785">
              <w:rPr>
                <w:noProof/>
                <w:webHidden/>
              </w:rPr>
              <w:instrText xml:space="preserve"> PAGEREF _Toc205373326 \h </w:instrText>
            </w:r>
            <w:r w:rsidR="00132785">
              <w:rPr>
                <w:noProof/>
                <w:webHidden/>
              </w:rPr>
            </w:r>
            <w:r w:rsidR="00132785">
              <w:rPr>
                <w:noProof/>
                <w:webHidden/>
              </w:rPr>
              <w:fldChar w:fldCharType="separate"/>
            </w:r>
            <w:r w:rsidR="00132785">
              <w:rPr>
                <w:noProof/>
                <w:webHidden/>
              </w:rPr>
              <w:t>7</w:t>
            </w:r>
            <w:r w:rsidR="00132785">
              <w:rPr>
                <w:noProof/>
                <w:webHidden/>
              </w:rPr>
              <w:fldChar w:fldCharType="end"/>
            </w:r>
          </w:hyperlink>
        </w:p>
        <w:p w14:paraId="0947CE55" w14:textId="519F03F3" w:rsidR="00132785" w:rsidRDefault="0080263E">
          <w:pPr>
            <w:pStyle w:val="TM2"/>
            <w:rPr>
              <w:noProof/>
            </w:rPr>
          </w:pPr>
          <w:hyperlink w:anchor="_Toc205373327" w:history="1">
            <w:r w:rsidR="00132785" w:rsidRPr="00E02D05">
              <w:rPr>
                <w:rStyle w:val="Lienhypertexte"/>
                <w:noProof/>
              </w:rPr>
              <w:t>Délais de paiement et intérêts moratoires</w:t>
            </w:r>
            <w:r w:rsidR="00132785">
              <w:rPr>
                <w:noProof/>
                <w:webHidden/>
              </w:rPr>
              <w:tab/>
            </w:r>
            <w:r w:rsidR="00132785">
              <w:rPr>
                <w:noProof/>
                <w:webHidden/>
              </w:rPr>
              <w:fldChar w:fldCharType="begin"/>
            </w:r>
            <w:r w:rsidR="00132785">
              <w:rPr>
                <w:noProof/>
                <w:webHidden/>
              </w:rPr>
              <w:instrText xml:space="preserve"> PAGEREF _Toc205373327 \h </w:instrText>
            </w:r>
            <w:r w:rsidR="00132785">
              <w:rPr>
                <w:noProof/>
                <w:webHidden/>
              </w:rPr>
            </w:r>
            <w:r w:rsidR="00132785">
              <w:rPr>
                <w:noProof/>
                <w:webHidden/>
              </w:rPr>
              <w:fldChar w:fldCharType="separate"/>
            </w:r>
            <w:r w:rsidR="00132785">
              <w:rPr>
                <w:noProof/>
                <w:webHidden/>
              </w:rPr>
              <w:t>7</w:t>
            </w:r>
            <w:r w:rsidR="00132785">
              <w:rPr>
                <w:noProof/>
                <w:webHidden/>
              </w:rPr>
              <w:fldChar w:fldCharType="end"/>
            </w:r>
          </w:hyperlink>
        </w:p>
        <w:p w14:paraId="22C3586A" w14:textId="768467F2" w:rsidR="00132785" w:rsidRDefault="0080263E">
          <w:pPr>
            <w:pStyle w:val="TM2"/>
            <w:rPr>
              <w:noProof/>
            </w:rPr>
          </w:pPr>
          <w:hyperlink w:anchor="_Toc205373328" w:history="1">
            <w:r w:rsidR="00132785" w:rsidRPr="00E02D05">
              <w:rPr>
                <w:rStyle w:val="Lienhypertexte"/>
                <w:noProof/>
              </w:rPr>
              <w:t>Présentation des demandes de paiement</w:t>
            </w:r>
            <w:r w:rsidR="00132785">
              <w:rPr>
                <w:noProof/>
                <w:webHidden/>
              </w:rPr>
              <w:tab/>
            </w:r>
            <w:r w:rsidR="00132785">
              <w:rPr>
                <w:noProof/>
                <w:webHidden/>
              </w:rPr>
              <w:fldChar w:fldCharType="begin"/>
            </w:r>
            <w:r w:rsidR="00132785">
              <w:rPr>
                <w:noProof/>
                <w:webHidden/>
              </w:rPr>
              <w:instrText xml:space="preserve"> PAGEREF _Toc205373328 \h </w:instrText>
            </w:r>
            <w:r w:rsidR="00132785">
              <w:rPr>
                <w:noProof/>
                <w:webHidden/>
              </w:rPr>
            </w:r>
            <w:r w:rsidR="00132785">
              <w:rPr>
                <w:noProof/>
                <w:webHidden/>
              </w:rPr>
              <w:fldChar w:fldCharType="separate"/>
            </w:r>
            <w:r w:rsidR="00132785">
              <w:rPr>
                <w:noProof/>
                <w:webHidden/>
              </w:rPr>
              <w:t>7</w:t>
            </w:r>
            <w:r w:rsidR="00132785">
              <w:rPr>
                <w:noProof/>
                <w:webHidden/>
              </w:rPr>
              <w:fldChar w:fldCharType="end"/>
            </w:r>
          </w:hyperlink>
        </w:p>
        <w:p w14:paraId="3B23A390" w14:textId="2CCB5A62" w:rsidR="00132785" w:rsidRDefault="0080263E">
          <w:pPr>
            <w:pStyle w:val="TM2"/>
            <w:rPr>
              <w:noProof/>
            </w:rPr>
          </w:pPr>
          <w:hyperlink w:anchor="_Toc205373329" w:history="1">
            <w:r w:rsidR="00132785" w:rsidRPr="00E02D05">
              <w:rPr>
                <w:rStyle w:val="Lienhypertexte"/>
                <w:noProof/>
              </w:rPr>
              <w:t>Virement bancaire</w:t>
            </w:r>
            <w:r w:rsidR="00132785">
              <w:rPr>
                <w:noProof/>
                <w:webHidden/>
              </w:rPr>
              <w:tab/>
            </w:r>
            <w:r w:rsidR="00132785">
              <w:rPr>
                <w:noProof/>
                <w:webHidden/>
              </w:rPr>
              <w:fldChar w:fldCharType="begin"/>
            </w:r>
            <w:r w:rsidR="00132785">
              <w:rPr>
                <w:noProof/>
                <w:webHidden/>
              </w:rPr>
              <w:instrText xml:space="preserve"> PAGEREF _Toc205373329 \h </w:instrText>
            </w:r>
            <w:r w:rsidR="00132785">
              <w:rPr>
                <w:noProof/>
                <w:webHidden/>
              </w:rPr>
            </w:r>
            <w:r w:rsidR="00132785">
              <w:rPr>
                <w:noProof/>
                <w:webHidden/>
              </w:rPr>
              <w:fldChar w:fldCharType="separate"/>
            </w:r>
            <w:r w:rsidR="00132785">
              <w:rPr>
                <w:noProof/>
                <w:webHidden/>
              </w:rPr>
              <w:t>8</w:t>
            </w:r>
            <w:r w:rsidR="00132785">
              <w:rPr>
                <w:noProof/>
                <w:webHidden/>
              </w:rPr>
              <w:fldChar w:fldCharType="end"/>
            </w:r>
          </w:hyperlink>
        </w:p>
        <w:p w14:paraId="6146A8F9" w14:textId="16FCE210" w:rsidR="00132785" w:rsidRDefault="0080263E">
          <w:pPr>
            <w:pStyle w:val="TM2"/>
            <w:rPr>
              <w:noProof/>
            </w:rPr>
          </w:pPr>
          <w:hyperlink w:anchor="_Toc205373330" w:history="1">
            <w:r w:rsidR="00132785" w:rsidRPr="00E02D05">
              <w:rPr>
                <w:rStyle w:val="Lienhypertexte"/>
                <w:noProof/>
              </w:rPr>
              <w:t>Taxe sur la valeur ajoutée</w:t>
            </w:r>
            <w:r w:rsidR="00132785">
              <w:rPr>
                <w:noProof/>
                <w:webHidden/>
              </w:rPr>
              <w:tab/>
            </w:r>
            <w:r w:rsidR="00132785">
              <w:rPr>
                <w:noProof/>
                <w:webHidden/>
              </w:rPr>
              <w:fldChar w:fldCharType="begin"/>
            </w:r>
            <w:r w:rsidR="00132785">
              <w:rPr>
                <w:noProof/>
                <w:webHidden/>
              </w:rPr>
              <w:instrText xml:space="preserve"> PAGEREF _Toc205373330 \h </w:instrText>
            </w:r>
            <w:r w:rsidR="00132785">
              <w:rPr>
                <w:noProof/>
                <w:webHidden/>
              </w:rPr>
            </w:r>
            <w:r w:rsidR="00132785">
              <w:rPr>
                <w:noProof/>
                <w:webHidden/>
              </w:rPr>
              <w:fldChar w:fldCharType="separate"/>
            </w:r>
            <w:r w:rsidR="00132785">
              <w:rPr>
                <w:noProof/>
                <w:webHidden/>
              </w:rPr>
              <w:t>9</w:t>
            </w:r>
            <w:r w:rsidR="00132785">
              <w:rPr>
                <w:noProof/>
                <w:webHidden/>
              </w:rPr>
              <w:fldChar w:fldCharType="end"/>
            </w:r>
          </w:hyperlink>
        </w:p>
        <w:p w14:paraId="6ECD343E" w14:textId="3D3C8630" w:rsidR="00132785" w:rsidRDefault="0080263E">
          <w:pPr>
            <w:pStyle w:val="TM2"/>
            <w:rPr>
              <w:noProof/>
            </w:rPr>
          </w:pPr>
          <w:hyperlink w:anchor="_Toc205373331" w:history="1">
            <w:r w:rsidR="00132785" w:rsidRPr="00E02D05">
              <w:rPr>
                <w:rStyle w:val="Lienhypertexte"/>
                <w:noProof/>
              </w:rPr>
              <w:t>Impôts et taxes</w:t>
            </w:r>
            <w:r w:rsidR="00132785">
              <w:rPr>
                <w:noProof/>
                <w:webHidden/>
              </w:rPr>
              <w:tab/>
            </w:r>
            <w:r w:rsidR="00132785">
              <w:rPr>
                <w:noProof/>
                <w:webHidden/>
              </w:rPr>
              <w:fldChar w:fldCharType="begin"/>
            </w:r>
            <w:r w:rsidR="00132785">
              <w:rPr>
                <w:noProof/>
                <w:webHidden/>
              </w:rPr>
              <w:instrText xml:space="preserve"> PAGEREF _Toc205373331 \h </w:instrText>
            </w:r>
            <w:r w:rsidR="00132785">
              <w:rPr>
                <w:noProof/>
                <w:webHidden/>
              </w:rPr>
            </w:r>
            <w:r w:rsidR="00132785">
              <w:rPr>
                <w:noProof/>
                <w:webHidden/>
              </w:rPr>
              <w:fldChar w:fldCharType="separate"/>
            </w:r>
            <w:r w:rsidR="00132785">
              <w:rPr>
                <w:noProof/>
                <w:webHidden/>
              </w:rPr>
              <w:t>9</w:t>
            </w:r>
            <w:r w:rsidR="00132785">
              <w:rPr>
                <w:noProof/>
                <w:webHidden/>
              </w:rPr>
              <w:fldChar w:fldCharType="end"/>
            </w:r>
          </w:hyperlink>
        </w:p>
        <w:p w14:paraId="515A1BEB" w14:textId="7B112E22"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32" w:history="1">
            <w:r w:rsidR="00132785" w:rsidRPr="00E02D05">
              <w:rPr>
                <w:rStyle w:val="Lienhypertexte"/>
                <w:b/>
                <w:caps/>
                <w:noProof/>
              </w:rPr>
              <w:t>ARTICLE 5 :</w:t>
            </w:r>
            <w:r w:rsidR="00132785">
              <w:rPr>
                <w:rFonts w:asciiTheme="minorHAnsi" w:eastAsiaTheme="minorEastAsia" w:hAnsiTheme="minorHAnsi" w:cstheme="minorBidi"/>
                <w:noProof/>
                <w:sz w:val="22"/>
                <w:szCs w:val="22"/>
              </w:rPr>
              <w:tab/>
            </w:r>
            <w:r w:rsidR="00132785" w:rsidRPr="00E02D05">
              <w:rPr>
                <w:rStyle w:val="Lienhypertexte"/>
                <w:b/>
                <w:caps/>
                <w:noProof/>
              </w:rPr>
              <w:t>opÉrations de vÉrification et d’admission</w:t>
            </w:r>
            <w:r w:rsidR="00132785">
              <w:rPr>
                <w:noProof/>
                <w:webHidden/>
              </w:rPr>
              <w:tab/>
            </w:r>
            <w:r w:rsidR="00132785">
              <w:rPr>
                <w:noProof/>
                <w:webHidden/>
              </w:rPr>
              <w:fldChar w:fldCharType="begin"/>
            </w:r>
            <w:r w:rsidR="00132785">
              <w:rPr>
                <w:noProof/>
                <w:webHidden/>
              </w:rPr>
              <w:instrText xml:space="preserve"> PAGEREF _Toc205373332 \h </w:instrText>
            </w:r>
            <w:r w:rsidR="00132785">
              <w:rPr>
                <w:noProof/>
                <w:webHidden/>
              </w:rPr>
            </w:r>
            <w:r w:rsidR="00132785">
              <w:rPr>
                <w:noProof/>
                <w:webHidden/>
              </w:rPr>
              <w:fldChar w:fldCharType="separate"/>
            </w:r>
            <w:r w:rsidR="00132785">
              <w:rPr>
                <w:noProof/>
                <w:webHidden/>
              </w:rPr>
              <w:t>9</w:t>
            </w:r>
            <w:r w:rsidR="00132785">
              <w:rPr>
                <w:noProof/>
                <w:webHidden/>
              </w:rPr>
              <w:fldChar w:fldCharType="end"/>
            </w:r>
          </w:hyperlink>
        </w:p>
        <w:p w14:paraId="08EDE7B5" w14:textId="1019198D" w:rsidR="00132785" w:rsidRDefault="0080263E">
          <w:pPr>
            <w:pStyle w:val="TM2"/>
            <w:rPr>
              <w:noProof/>
            </w:rPr>
          </w:pPr>
          <w:hyperlink w:anchor="_Toc205373333" w:history="1">
            <w:r w:rsidR="00132785" w:rsidRPr="00E02D05">
              <w:rPr>
                <w:rStyle w:val="Lienhypertexte"/>
                <w:rFonts w:cstheme="minorHAnsi"/>
                <w:noProof/>
              </w:rPr>
              <w:t>Opérations de vérification</w:t>
            </w:r>
            <w:r w:rsidR="00132785">
              <w:rPr>
                <w:noProof/>
                <w:webHidden/>
              </w:rPr>
              <w:tab/>
            </w:r>
            <w:r w:rsidR="00132785">
              <w:rPr>
                <w:noProof/>
                <w:webHidden/>
              </w:rPr>
              <w:fldChar w:fldCharType="begin"/>
            </w:r>
            <w:r w:rsidR="00132785">
              <w:rPr>
                <w:noProof/>
                <w:webHidden/>
              </w:rPr>
              <w:instrText xml:space="preserve"> PAGEREF _Toc205373333 \h </w:instrText>
            </w:r>
            <w:r w:rsidR="00132785">
              <w:rPr>
                <w:noProof/>
                <w:webHidden/>
              </w:rPr>
            </w:r>
            <w:r w:rsidR="00132785">
              <w:rPr>
                <w:noProof/>
                <w:webHidden/>
              </w:rPr>
              <w:fldChar w:fldCharType="separate"/>
            </w:r>
            <w:r w:rsidR="00132785">
              <w:rPr>
                <w:noProof/>
                <w:webHidden/>
              </w:rPr>
              <w:t>9</w:t>
            </w:r>
            <w:r w:rsidR="00132785">
              <w:rPr>
                <w:noProof/>
                <w:webHidden/>
              </w:rPr>
              <w:fldChar w:fldCharType="end"/>
            </w:r>
          </w:hyperlink>
        </w:p>
        <w:p w14:paraId="29DEBC5C" w14:textId="614CA4B1" w:rsidR="00132785" w:rsidRDefault="0080263E">
          <w:pPr>
            <w:pStyle w:val="TM2"/>
            <w:rPr>
              <w:noProof/>
            </w:rPr>
          </w:pPr>
          <w:hyperlink w:anchor="_Toc205373334" w:history="1">
            <w:r w:rsidR="00132785" w:rsidRPr="00E02D05">
              <w:rPr>
                <w:rStyle w:val="Lienhypertexte"/>
                <w:rFonts w:cstheme="minorHAnsi"/>
                <w:noProof/>
              </w:rPr>
              <w:t>Admission des prestations et des fournitures</w:t>
            </w:r>
            <w:r w:rsidR="00132785">
              <w:rPr>
                <w:noProof/>
                <w:webHidden/>
              </w:rPr>
              <w:tab/>
            </w:r>
            <w:r w:rsidR="00132785">
              <w:rPr>
                <w:noProof/>
                <w:webHidden/>
              </w:rPr>
              <w:fldChar w:fldCharType="begin"/>
            </w:r>
            <w:r w:rsidR="00132785">
              <w:rPr>
                <w:noProof/>
                <w:webHidden/>
              </w:rPr>
              <w:instrText xml:space="preserve"> PAGEREF _Toc205373334 \h </w:instrText>
            </w:r>
            <w:r w:rsidR="00132785">
              <w:rPr>
                <w:noProof/>
                <w:webHidden/>
              </w:rPr>
            </w:r>
            <w:r w:rsidR="00132785">
              <w:rPr>
                <w:noProof/>
                <w:webHidden/>
              </w:rPr>
              <w:fldChar w:fldCharType="separate"/>
            </w:r>
            <w:r w:rsidR="00132785">
              <w:rPr>
                <w:noProof/>
                <w:webHidden/>
              </w:rPr>
              <w:t>9</w:t>
            </w:r>
            <w:r w:rsidR="00132785">
              <w:rPr>
                <w:noProof/>
                <w:webHidden/>
              </w:rPr>
              <w:fldChar w:fldCharType="end"/>
            </w:r>
          </w:hyperlink>
        </w:p>
        <w:p w14:paraId="60ECD256" w14:textId="6660CCA0"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35" w:history="1">
            <w:r w:rsidR="00132785" w:rsidRPr="00E02D05">
              <w:rPr>
                <w:rStyle w:val="Lienhypertexte"/>
                <w:b/>
                <w:caps/>
                <w:noProof/>
              </w:rPr>
              <w:t>ARTICLE 6 :</w:t>
            </w:r>
            <w:r w:rsidR="00132785">
              <w:rPr>
                <w:rFonts w:asciiTheme="minorHAnsi" w:eastAsiaTheme="minorEastAsia" w:hAnsiTheme="minorHAnsi" w:cstheme="minorBidi"/>
                <w:noProof/>
                <w:sz w:val="22"/>
                <w:szCs w:val="22"/>
              </w:rPr>
              <w:tab/>
            </w:r>
            <w:r w:rsidR="00132785" w:rsidRPr="00E02D05">
              <w:rPr>
                <w:rStyle w:val="Lienhypertexte"/>
                <w:b/>
                <w:caps/>
                <w:noProof/>
              </w:rPr>
              <w:t>ModalitÉs spÉcifiques d’exécution</w:t>
            </w:r>
            <w:r w:rsidR="00132785">
              <w:rPr>
                <w:noProof/>
                <w:webHidden/>
              </w:rPr>
              <w:tab/>
            </w:r>
            <w:r w:rsidR="00132785">
              <w:rPr>
                <w:noProof/>
                <w:webHidden/>
              </w:rPr>
              <w:fldChar w:fldCharType="begin"/>
            </w:r>
            <w:r w:rsidR="00132785">
              <w:rPr>
                <w:noProof/>
                <w:webHidden/>
              </w:rPr>
              <w:instrText xml:space="preserve"> PAGEREF _Toc205373335 \h </w:instrText>
            </w:r>
            <w:r w:rsidR="00132785">
              <w:rPr>
                <w:noProof/>
                <w:webHidden/>
              </w:rPr>
            </w:r>
            <w:r w:rsidR="00132785">
              <w:rPr>
                <w:noProof/>
                <w:webHidden/>
              </w:rPr>
              <w:fldChar w:fldCharType="separate"/>
            </w:r>
            <w:r w:rsidR="00132785">
              <w:rPr>
                <w:noProof/>
                <w:webHidden/>
              </w:rPr>
              <w:t>9</w:t>
            </w:r>
            <w:r w:rsidR="00132785">
              <w:rPr>
                <w:noProof/>
                <w:webHidden/>
              </w:rPr>
              <w:fldChar w:fldCharType="end"/>
            </w:r>
          </w:hyperlink>
        </w:p>
        <w:p w14:paraId="784E20EE" w14:textId="6FD60F3B" w:rsidR="00132785" w:rsidRDefault="0080263E">
          <w:pPr>
            <w:pStyle w:val="TM2"/>
            <w:rPr>
              <w:noProof/>
            </w:rPr>
          </w:pPr>
          <w:hyperlink w:anchor="_Toc205373336" w:history="1">
            <w:r w:rsidR="00132785" w:rsidRPr="00E02D05">
              <w:rPr>
                <w:rStyle w:val="Lienhypertexte"/>
                <w:rFonts w:cstheme="minorHAnsi"/>
                <w:noProof/>
              </w:rPr>
              <w:t>Tableau des livrables</w:t>
            </w:r>
            <w:r w:rsidR="00132785">
              <w:rPr>
                <w:noProof/>
                <w:webHidden/>
              </w:rPr>
              <w:tab/>
            </w:r>
            <w:r w:rsidR="00132785">
              <w:rPr>
                <w:noProof/>
                <w:webHidden/>
              </w:rPr>
              <w:fldChar w:fldCharType="begin"/>
            </w:r>
            <w:r w:rsidR="00132785">
              <w:rPr>
                <w:noProof/>
                <w:webHidden/>
              </w:rPr>
              <w:instrText xml:space="preserve"> PAGEREF _Toc205373336 \h </w:instrText>
            </w:r>
            <w:r w:rsidR="00132785">
              <w:rPr>
                <w:noProof/>
                <w:webHidden/>
              </w:rPr>
            </w:r>
            <w:r w:rsidR="00132785">
              <w:rPr>
                <w:noProof/>
                <w:webHidden/>
              </w:rPr>
              <w:fldChar w:fldCharType="separate"/>
            </w:r>
            <w:r w:rsidR="00132785">
              <w:rPr>
                <w:noProof/>
                <w:webHidden/>
              </w:rPr>
              <w:t>9</w:t>
            </w:r>
            <w:r w:rsidR="00132785">
              <w:rPr>
                <w:noProof/>
                <w:webHidden/>
              </w:rPr>
              <w:fldChar w:fldCharType="end"/>
            </w:r>
          </w:hyperlink>
        </w:p>
        <w:p w14:paraId="685235AE" w14:textId="5B8B7814" w:rsidR="00132785" w:rsidRDefault="0080263E">
          <w:pPr>
            <w:pStyle w:val="TM2"/>
            <w:rPr>
              <w:noProof/>
            </w:rPr>
          </w:pPr>
          <w:hyperlink w:anchor="_Toc205373337" w:history="1">
            <w:r w:rsidR="00132785" w:rsidRPr="00E02D05">
              <w:rPr>
                <w:rStyle w:val="Lienhypertexte"/>
                <w:rFonts w:cstheme="minorHAnsi"/>
                <w:noProof/>
              </w:rPr>
              <w:t>Expert en charge de l’exécution de la mission</w:t>
            </w:r>
            <w:r w:rsidR="00132785">
              <w:rPr>
                <w:noProof/>
                <w:webHidden/>
              </w:rPr>
              <w:tab/>
            </w:r>
            <w:r w:rsidR="00132785">
              <w:rPr>
                <w:noProof/>
                <w:webHidden/>
              </w:rPr>
              <w:fldChar w:fldCharType="begin"/>
            </w:r>
            <w:r w:rsidR="00132785">
              <w:rPr>
                <w:noProof/>
                <w:webHidden/>
              </w:rPr>
              <w:instrText xml:space="preserve"> PAGEREF _Toc205373337 \h </w:instrText>
            </w:r>
            <w:r w:rsidR="00132785">
              <w:rPr>
                <w:noProof/>
                <w:webHidden/>
              </w:rPr>
            </w:r>
            <w:r w:rsidR="00132785">
              <w:rPr>
                <w:noProof/>
                <w:webHidden/>
              </w:rPr>
              <w:fldChar w:fldCharType="separate"/>
            </w:r>
            <w:r w:rsidR="00132785">
              <w:rPr>
                <w:noProof/>
                <w:webHidden/>
              </w:rPr>
              <w:t>10</w:t>
            </w:r>
            <w:r w:rsidR="00132785">
              <w:rPr>
                <w:noProof/>
                <w:webHidden/>
              </w:rPr>
              <w:fldChar w:fldCharType="end"/>
            </w:r>
          </w:hyperlink>
        </w:p>
        <w:p w14:paraId="34E251B8" w14:textId="111EE8F0" w:rsidR="00132785" w:rsidRDefault="0080263E">
          <w:pPr>
            <w:pStyle w:val="TM2"/>
            <w:rPr>
              <w:noProof/>
            </w:rPr>
          </w:pPr>
          <w:hyperlink w:anchor="_Toc205373338" w:history="1">
            <w:r w:rsidR="00132785" w:rsidRPr="00E02D05">
              <w:rPr>
                <w:rStyle w:val="Lienhypertexte"/>
                <w:rFonts w:cstheme="minorHAnsi"/>
                <w:noProof/>
              </w:rPr>
              <w:t>Lieu d’exécution</w:t>
            </w:r>
            <w:r w:rsidR="00132785">
              <w:rPr>
                <w:noProof/>
                <w:webHidden/>
              </w:rPr>
              <w:tab/>
            </w:r>
            <w:r w:rsidR="00132785">
              <w:rPr>
                <w:noProof/>
                <w:webHidden/>
              </w:rPr>
              <w:fldChar w:fldCharType="begin"/>
            </w:r>
            <w:r w:rsidR="00132785">
              <w:rPr>
                <w:noProof/>
                <w:webHidden/>
              </w:rPr>
              <w:instrText xml:space="preserve"> PAGEREF _Toc205373338 \h </w:instrText>
            </w:r>
            <w:r w:rsidR="00132785">
              <w:rPr>
                <w:noProof/>
                <w:webHidden/>
              </w:rPr>
            </w:r>
            <w:r w:rsidR="00132785">
              <w:rPr>
                <w:noProof/>
                <w:webHidden/>
              </w:rPr>
              <w:fldChar w:fldCharType="separate"/>
            </w:r>
            <w:r w:rsidR="00132785">
              <w:rPr>
                <w:noProof/>
                <w:webHidden/>
              </w:rPr>
              <w:t>10</w:t>
            </w:r>
            <w:r w:rsidR="00132785">
              <w:rPr>
                <w:noProof/>
                <w:webHidden/>
              </w:rPr>
              <w:fldChar w:fldCharType="end"/>
            </w:r>
          </w:hyperlink>
        </w:p>
        <w:p w14:paraId="6965BCD5" w14:textId="5E5D648C" w:rsidR="00132785" w:rsidRDefault="0080263E">
          <w:pPr>
            <w:pStyle w:val="TM2"/>
            <w:rPr>
              <w:noProof/>
            </w:rPr>
          </w:pPr>
          <w:hyperlink w:anchor="_Toc205373339" w:history="1">
            <w:r w:rsidR="00132785" w:rsidRPr="00E02D05">
              <w:rPr>
                <w:rStyle w:val="Lienhypertexte"/>
                <w:rFonts w:cstheme="minorHAnsi"/>
                <w:noProof/>
              </w:rPr>
              <w:t>Langue du contrat</w:t>
            </w:r>
            <w:r w:rsidR="00132785">
              <w:rPr>
                <w:noProof/>
                <w:webHidden/>
              </w:rPr>
              <w:tab/>
            </w:r>
            <w:r w:rsidR="00132785">
              <w:rPr>
                <w:noProof/>
                <w:webHidden/>
              </w:rPr>
              <w:fldChar w:fldCharType="begin"/>
            </w:r>
            <w:r w:rsidR="00132785">
              <w:rPr>
                <w:noProof/>
                <w:webHidden/>
              </w:rPr>
              <w:instrText xml:space="preserve"> PAGEREF _Toc205373339 \h </w:instrText>
            </w:r>
            <w:r w:rsidR="00132785">
              <w:rPr>
                <w:noProof/>
                <w:webHidden/>
              </w:rPr>
            </w:r>
            <w:r w:rsidR="00132785">
              <w:rPr>
                <w:noProof/>
                <w:webHidden/>
              </w:rPr>
              <w:fldChar w:fldCharType="separate"/>
            </w:r>
            <w:r w:rsidR="00132785">
              <w:rPr>
                <w:noProof/>
                <w:webHidden/>
              </w:rPr>
              <w:t>10</w:t>
            </w:r>
            <w:r w:rsidR="00132785">
              <w:rPr>
                <w:noProof/>
                <w:webHidden/>
              </w:rPr>
              <w:fldChar w:fldCharType="end"/>
            </w:r>
          </w:hyperlink>
        </w:p>
        <w:p w14:paraId="7F0A3208" w14:textId="678ABF2F" w:rsidR="00132785" w:rsidRDefault="0080263E">
          <w:pPr>
            <w:pStyle w:val="TM2"/>
            <w:rPr>
              <w:noProof/>
            </w:rPr>
          </w:pPr>
          <w:hyperlink w:anchor="_Toc205373340" w:history="1">
            <w:r w:rsidR="00132785" w:rsidRPr="00E02D05">
              <w:rPr>
                <w:rStyle w:val="Lienhypertexte"/>
                <w:rFonts w:cstheme="minorHAnsi"/>
                <w:noProof/>
              </w:rPr>
              <w:t xml:space="preserve">Engagement du </w:t>
            </w:r>
            <w:r w:rsidR="00132785" w:rsidRPr="00E02D05">
              <w:rPr>
                <w:rStyle w:val="Lienhypertexte"/>
                <w:rFonts w:cstheme="minorHAnsi"/>
                <w:smallCaps/>
                <w:noProof/>
              </w:rPr>
              <w:t>Contractant</w:t>
            </w:r>
            <w:r w:rsidR="00132785">
              <w:rPr>
                <w:noProof/>
                <w:webHidden/>
              </w:rPr>
              <w:tab/>
            </w:r>
            <w:r w:rsidR="00132785">
              <w:rPr>
                <w:noProof/>
                <w:webHidden/>
              </w:rPr>
              <w:fldChar w:fldCharType="begin"/>
            </w:r>
            <w:r w:rsidR="00132785">
              <w:rPr>
                <w:noProof/>
                <w:webHidden/>
              </w:rPr>
              <w:instrText xml:space="preserve"> PAGEREF _Toc205373340 \h </w:instrText>
            </w:r>
            <w:r w:rsidR="00132785">
              <w:rPr>
                <w:noProof/>
                <w:webHidden/>
              </w:rPr>
            </w:r>
            <w:r w:rsidR="00132785">
              <w:rPr>
                <w:noProof/>
                <w:webHidden/>
              </w:rPr>
              <w:fldChar w:fldCharType="separate"/>
            </w:r>
            <w:r w:rsidR="00132785">
              <w:rPr>
                <w:noProof/>
                <w:webHidden/>
              </w:rPr>
              <w:t>10</w:t>
            </w:r>
            <w:r w:rsidR="00132785">
              <w:rPr>
                <w:noProof/>
                <w:webHidden/>
              </w:rPr>
              <w:fldChar w:fldCharType="end"/>
            </w:r>
          </w:hyperlink>
        </w:p>
        <w:p w14:paraId="452E6A5F" w14:textId="45E24B77" w:rsidR="00132785" w:rsidRDefault="0080263E">
          <w:pPr>
            <w:pStyle w:val="TM2"/>
            <w:rPr>
              <w:noProof/>
            </w:rPr>
          </w:pPr>
          <w:hyperlink w:anchor="_Toc205373341" w:history="1">
            <w:r w:rsidR="00132785" w:rsidRPr="00E02D05">
              <w:rPr>
                <w:rStyle w:val="Lienhypertexte"/>
                <w:rFonts w:cstheme="minorHAnsi"/>
                <w:noProof/>
              </w:rPr>
              <w:t>Confidentialité</w:t>
            </w:r>
            <w:r w:rsidR="00132785">
              <w:rPr>
                <w:noProof/>
                <w:webHidden/>
              </w:rPr>
              <w:tab/>
            </w:r>
            <w:r w:rsidR="00132785">
              <w:rPr>
                <w:noProof/>
                <w:webHidden/>
              </w:rPr>
              <w:fldChar w:fldCharType="begin"/>
            </w:r>
            <w:r w:rsidR="00132785">
              <w:rPr>
                <w:noProof/>
                <w:webHidden/>
              </w:rPr>
              <w:instrText xml:space="preserve"> PAGEREF _Toc205373341 \h </w:instrText>
            </w:r>
            <w:r w:rsidR="00132785">
              <w:rPr>
                <w:noProof/>
                <w:webHidden/>
              </w:rPr>
            </w:r>
            <w:r w:rsidR="00132785">
              <w:rPr>
                <w:noProof/>
                <w:webHidden/>
              </w:rPr>
              <w:fldChar w:fldCharType="separate"/>
            </w:r>
            <w:r w:rsidR="00132785">
              <w:rPr>
                <w:noProof/>
                <w:webHidden/>
              </w:rPr>
              <w:t>11</w:t>
            </w:r>
            <w:r w:rsidR="00132785">
              <w:rPr>
                <w:noProof/>
                <w:webHidden/>
              </w:rPr>
              <w:fldChar w:fldCharType="end"/>
            </w:r>
          </w:hyperlink>
        </w:p>
        <w:p w14:paraId="20B395F5" w14:textId="60AE326E" w:rsidR="00132785" w:rsidRDefault="0080263E">
          <w:pPr>
            <w:pStyle w:val="TM2"/>
            <w:rPr>
              <w:noProof/>
            </w:rPr>
          </w:pPr>
          <w:hyperlink w:anchor="_Toc205373342" w:history="1">
            <w:r w:rsidR="00132785" w:rsidRPr="00E02D05">
              <w:rPr>
                <w:rStyle w:val="Lienhypertexte"/>
                <w:rFonts w:cstheme="minorHAnsi"/>
                <w:noProof/>
              </w:rPr>
              <w:t>Fournitures documents</w:t>
            </w:r>
            <w:r w:rsidR="00132785">
              <w:rPr>
                <w:noProof/>
                <w:webHidden/>
              </w:rPr>
              <w:tab/>
            </w:r>
            <w:r w:rsidR="00132785">
              <w:rPr>
                <w:noProof/>
                <w:webHidden/>
              </w:rPr>
              <w:fldChar w:fldCharType="begin"/>
            </w:r>
            <w:r w:rsidR="00132785">
              <w:rPr>
                <w:noProof/>
                <w:webHidden/>
              </w:rPr>
              <w:instrText xml:space="preserve"> PAGEREF _Toc205373342 \h </w:instrText>
            </w:r>
            <w:r w:rsidR="00132785">
              <w:rPr>
                <w:noProof/>
                <w:webHidden/>
              </w:rPr>
            </w:r>
            <w:r w:rsidR="00132785">
              <w:rPr>
                <w:noProof/>
                <w:webHidden/>
              </w:rPr>
              <w:fldChar w:fldCharType="separate"/>
            </w:r>
            <w:r w:rsidR="00132785">
              <w:rPr>
                <w:noProof/>
                <w:webHidden/>
              </w:rPr>
              <w:t>11</w:t>
            </w:r>
            <w:r w:rsidR="00132785">
              <w:rPr>
                <w:noProof/>
                <w:webHidden/>
              </w:rPr>
              <w:fldChar w:fldCharType="end"/>
            </w:r>
          </w:hyperlink>
        </w:p>
        <w:p w14:paraId="248C8A82" w14:textId="3025B2A2" w:rsidR="00132785" w:rsidRDefault="0080263E">
          <w:pPr>
            <w:pStyle w:val="TM2"/>
            <w:rPr>
              <w:noProof/>
            </w:rPr>
          </w:pPr>
          <w:hyperlink w:anchor="_Toc205373343" w:history="1">
            <w:r w:rsidR="00132785" w:rsidRPr="00E02D05">
              <w:rPr>
                <w:rStyle w:val="Lienhypertexte"/>
                <w:rFonts w:cstheme="minorHAnsi"/>
                <w:noProof/>
              </w:rPr>
              <w:t>Assurance</w:t>
            </w:r>
            <w:r w:rsidR="00132785">
              <w:rPr>
                <w:noProof/>
                <w:webHidden/>
              </w:rPr>
              <w:tab/>
            </w:r>
            <w:r w:rsidR="00132785">
              <w:rPr>
                <w:noProof/>
                <w:webHidden/>
              </w:rPr>
              <w:fldChar w:fldCharType="begin"/>
            </w:r>
            <w:r w:rsidR="00132785">
              <w:rPr>
                <w:noProof/>
                <w:webHidden/>
              </w:rPr>
              <w:instrText xml:space="preserve"> PAGEREF _Toc205373343 \h </w:instrText>
            </w:r>
            <w:r w:rsidR="00132785">
              <w:rPr>
                <w:noProof/>
                <w:webHidden/>
              </w:rPr>
            </w:r>
            <w:r w:rsidR="00132785">
              <w:rPr>
                <w:noProof/>
                <w:webHidden/>
              </w:rPr>
              <w:fldChar w:fldCharType="separate"/>
            </w:r>
            <w:r w:rsidR="00132785">
              <w:rPr>
                <w:noProof/>
                <w:webHidden/>
              </w:rPr>
              <w:t>11</w:t>
            </w:r>
            <w:r w:rsidR="00132785">
              <w:rPr>
                <w:noProof/>
                <w:webHidden/>
              </w:rPr>
              <w:fldChar w:fldCharType="end"/>
            </w:r>
          </w:hyperlink>
        </w:p>
        <w:p w14:paraId="3EAA6109" w14:textId="41CCAD76" w:rsidR="00132785" w:rsidRDefault="0080263E">
          <w:pPr>
            <w:pStyle w:val="TM2"/>
            <w:rPr>
              <w:noProof/>
            </w:rPr>
          </w:pPr>
          <w:hyperlink w:anchor="_Toc205373344" w:history="1">
            <w:r w:rsidR="00132785" w:rsidRPr="00E02D05">
              <w:rPr>
                <w:rStyle w:val="Lienhypertexte"/>
                <w:rFonts w:cstheme="minorHAnsi"/>
                <w:noProof/>
              </w:rPr>
              <w:t>Point de contact et communication</w:t>
            </w:r>
            <w:r w:rsidR="00132785">
              <w:rPr>
                <w:noProof/>
                <w:webHidden/>
              </w:rPr>
              <w:tab/>
            </w:r>
            <w:r w:rsidR="00132785">
              <w:rPr>
                <w:noProof/>
                <w:webHidden/>
              </w:rPr>
              <w:fldChar w:fldCharType="begin"/>
            </w:r>
            <w:r w:rsidR="00132785">
              <w:rPr>
                <w:noProof/>
                <w:webHidden/>
              </w:rPr>
              <w:instrText xml:space="preserve"> PAGEREF _Toc205373344 \h </w:instrText>
            </w:r>
            <w:r w:rsidR="00132785">
              <w:rPr>
                <w:noProof/>
                <w:webHidden/>
              </w:rPr>
            </w:r>
            <w:r w:rsidR="00132785">
              <w:rPr>
                <w:noProof/>
                <w:webHidden/>
              </w:rPr>
              <w:fldChar w:fldCharType="separate"/>
            </w:r>
            <w:r w:rsidR="00132785">
              <w:rPr>
                <w:noProof/>
                <w:webHidden/>
              </w:rPr>
              <w:t>12</w:t>
            </w:r>
            <w:r w:rsidR="00132785">
              <w:rPr>
                <w:noProof/>
                <w:webHidden/>
              </w:rPr>
              <w:fldChar w:fldCharType="end"/>
            </w:r>
          </w:hyperlink>
        </w:p>
        <w:p w14:paraId="29597EDF" w14:textId="633BE9B7" w:rsidR="00132785" w:rsidRDefault="0080263E">
          <w:pPr>
            <w:pStyle w:val="TM2"/>
            <w:rPr>
              <w:noProof/>
            </w:rPr>
          </w:pPr>
          <w:hyperlink w:anchor="_Toc205373345" w:history="1">
            <w:r w:rsidR="00132785" w:rsidRPr="00E02D05">
              <w:rPr>
                <w:rStyle w:val="Lienhypertexte"/>
                <w:rFonts w:cstheme="minorHAnsi"/>
                <w:noProof/>
              </w:rPr>
              <w:t>Engagement contre la déforestation</w:t>
            </w:r>
            <w:r w:rsidR="00132785">
              <w:rPr>
                <w:noProof/>
                <w:webHidden/>
              </w:rPr>
              <w:tab/>
            </w:r>
            <w:r w:rsidR="00132785">
              <w:rPr>
                <w:noProof/>
                <w:webHidden/>
              </w:rPr>
              <w:fldChar w:fldCharType="begin"/>
            </w:r>
            <w:r w:rsidR="00132785">
              <w:rPr>
                <w:noProof/>
                <w:webHidden/>
              </w:rPr>
              <w:instrText xml:space="preserve"> PAGEREF _Toc205373345 \h </w:instrText>
            </w:r>
            <w:r w:rsidR="00132785">
              <w:rPr>
                <w:noProof/>
                <w:webHidden/>
              </w:rPr>
            </w:r>
            <w:r w:rsidR="00132785">
              <w:rPr>
                <w:noProof/>
                <w:webHidden/>
              </w:rPr>
              <w:fldChar w:fldCharType="separate"/>
            </w:r>
            <w:r w:rsidR="00132785">
              <w:rPr>
                <w:noProof/>
                <w:webHidden/>
              </w:rPr>
              <w:t>12</w:t>
            </w:r>
            <w:r w:rsidR="00132785">
              <w:rPr>
                <w:noProof/>
                <w:webHidden/>
              </w:rPr>
              <w:fldChar w:fldCharType="end"/>
            </w:r>
          </w:hyperlink>
        </w:p>
        <w:p w14:paraId="6964FA5D" w14:textId="1C4D5F2C"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46" w:history="1">
            <w:r w:rsidR="00132785" w:rsidRPr="00E02D05">
              <w:rPr>
                <w:rStyle w:val="Lienhypertexte"/>
                <w:b/>
                <w:caps/>
                <w:noProof/>
              </w:rPr>
              <w:t>ARTICLE 7 :</w:t>
            </w:r>
            <w:r w:rsidR="00132785">
              <w:rPr>
                <w:rFonts w:asciiTheme="minorHAnsi" w:eastAsiaTheme="minorEastAsia" w:hAnsiTheme="minorHAnsi" w:cstheme="minorBidi"/>
                <w:noProof/>
                <w:sz w:val="22"/>
                <w:szCs w:val="22"/>
              </w:rPr>
              <w:tab/>
            </w:r>
            <w:r w:rsidR="00132785" w:rsidRPr="00E02D05">
              <w:rPr>
                <w:rStyle w:val="Lienhypertexte"/>
                <w:b/>
                <w:caps/>
                <w:noProof/>
              </w:rPr>
              <w:t>Clause de réexamen</w:t>
            </w:r>
            <w:r w:rsidR="00132785">
              <w:rPr>
                <w:noProof/>
                <w:webHidden/>
              </w:rPr>
              <w:tab/>
            </w:r>
            <w:r w:rsidR="00132785">
              <w:rPr>
                <w:noProof/>
                <w:webHidden/>
              </w:rPr>
              <w:fldChar w:fldCharType="begin"/>
            </w:r>
            <w:r w:rsidR="00132785">
              <w:rPr>
                <w:noProof/>
                <w:webHidden/>
              </w:rPr>
              <w:instrText xml:space="preserve"> PAGEREF _Toc205373346 \h </w:instrText>
            </w:r>
            <w:r w:rsidR="00132785">
              <w:rPr>
                <w:noProof/>
                <w:webHidden/>
              </w:rPr>
            </w:r>
            <w:r w:rsidR="00132785">
              <w:rPr>
                <w:noProof/>
                <w:webHidden/>
              </w:rPr>
              <w:fldChar w:fldCharType="separate"/>
            </w:r>
            <w:r w:rsidR="00132785">
              <w:rPr>
                <w:noProof/>
                <w:webHidden/>
              </w:rPr>
              <w:t>13</w:t>
            </w:r>
            <w:r w:rsidR="00132785">
              <w:rPr>
                <w:noProof/>
                <w:webHidden/>
              </w:rPr>
              <w:fldChar w:fldCharType="end"/>
            </w:r>
          </w:hyperlink>
        </w:p>
        <w:p w14:paraId="61E5BB51" w14:textId="6B6C16DD"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47" w:history="1">
            <w:r w:rsidR="00132785" w:rsidRPr="00E02D05">
              <w:rPr>
                <w:rStyle w:val="Lienhypertexte"/>
                <w:b/>
                <w:caps/>
                <w:noProof/>
              </w:rPr>
              <w:t>ARTICLE 8 :</w:t>
            </w:r>
            <w:r w:rsidR="00132785">
              <w:rPr>
                <w:rFonts w:asciiTheme="minorHAnsi" w:eastAsiaTheme="minorEastAsia" w:hAnsiTheme="minorHAnsi" w:cstheme="minorBidi"/>
                <w:noProof/>
                <w:sz w:val="22"/>
                <w:szCs w:val="22"/>
              </w:rPr>
              <w:tab/>
            </w:r>
            <w:r w:rsidR="00132785" w:rsidRPr="00E02D05">
              <w:rPr>
                <w:rStyle w:val="Lienhypertexte"/>
                <w:b/>
                <w:caps/>
                <w:noProof/>
              </w:rPr>
              <w:t>RÉalisation de prestations similaires</w:t>
            </w:r>
            <w:r w:rsidR="00132785">
              <w:rPr>
                <w:noProof/>
                <w:webHidden/>
              </w:rPr>
              <w:tab/>
            </w:r>
            <w:r w:rsidR="00132785">
              <w:rPr>
                <w:noProof/>
                <w:webHidden/>
              </w:rPr>
              <w:fldChar w:fldCharType="begin"/>
            </w:r>
            <w:r w:rsidR="00132785">
              <w:rPr>
                <w:noProof/>
                <w:webHidden/>
              </w:rPr>
              <w:instrText xml:space="preserve"> PAGEREF _Toc205373347 \h </w:instrText>
            </w:r>
            <w:r w:rsidR="00132785">
              <w:rPr>
                <w:noProof/>
                <w:webHidden/>
              </w:rPr>
            </w:r>
            <w:r w:rsidR="00132785">
              <w:rPr>
                <w:noProof/>
                <w:webHidden/>
              </w:rPr>
              <w:fldChar w:fldCharType="separate"/>
            </w:r>
            <w:r w:rsidR="00132785">
              <w:rPr>
                <w:noProof/>
                <w:webHidden/>
              </w:rPr>
              <w:t>13</w:t>
            </w:r>
            <w:r w:rsidR="00132785">
              <w:rPr>
                <w:noProof/>
                <w:webHidden/>
              </w:rPr>
              <w:fldChar w:fldCharType="end"/>
            </w:r>
          </w:hyperlink>
        </w:p>
        <w:p w14:paraId="45500418" w14:textId="730C8735"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48" w:history="1">
            <w:r w:rsidR="00132785" w:rsidRPr="00E02D05">
              <w:rPr>
                <w:rStyle w:val="Lienhypertexte"/>
                <w:b/>
                <w:caps/>
                <w:noProof/>
              </w:rPr>
              <w:t>ARTICLE 9 :</w:t>
            </w:r>
            <w:r w:rsidR="00132785">
              <w:rPr>
                <w:rFonts w:asciiTheme="minorHAnsi" w:eastAsiaTheme="minorEastAsia" w:hAnsiTheme="minorHAnsi" w:cstheme="minorBidi"/>
                <w:noProof/>
                <w:sz w:val="22"/>
                <w:szCs w:val="22"/>
              </w:rPr>
              <w:tab/>
            </w:r>
            <w:r w:rsidR="00132785" w:rsidRPr="00E02D05">
              <w:rPr>
                <w:rStyle w:val="Lienhypertexte"/>
                <w:b/>
                <w:caps/>
                <w:noProof/>
              </w:rPr>
              <w:t>pÉnalitÉs</w:t>
            </w:r>
            <w:r w:rsidR="00132785">
              <w:rPr>
                <w:noProof/>
                <w:webHidden/>
              </w:rPr>
              <w:tab/>
            </w:r>
            <w:r w:rsidR="00132785">
              <w:rPr>
                <w:noProof/>
                <w:webHidden/>
              </w:rPr>
              <w:fldChar w:fldCharType="begin"/>
            </w:r>
            <w:r w:rsidR="00132785">
              <w:rPr>
                <w:noProof/>
                <w:webHidden/>
              </w:rPr>
              <w:instrText xml:space="preserve"> PAGEREF _Toc205373348 \h </w:instrText>
            </w:r>
            <w:r w:rsidR="00132785">
              <w:rPr>
                <w:noProof/>
                <w:webHidden/>
              </w:rPr>
            </w:r>
            <w:r w:rsidR="00132785">
              <w:rPr>
                <w:noProof/>
                <w:webHidden/>
              </w:rPr>
              <w:fldChar w:fldCharType="separate"/>
            </w:r>
            <w:r w:rsidR="00132785">
              <w:rPr>
                <w:noProof/>
                <w:webHidden/>
              </w:rPr>
              <w:t>13</w:t>
            </w:r>
            <w:r w:rsidR="00132785">
              <w:rPr>
                <w:noProof/>
                <w:webHidden/>
              </w:rPr>
              <w:fldChar w:fldCharType="end"/>
            </w:r>
          </w:hyperlink>
        </w:p>
        <w:p w14:paraId="29B9D540" w14:textId="40E5B550" w:rsidR="00132785" w:rsidRDefault="0080263E">
          <w:pPr>
            <w:pStyle w:val="TM2"/>
            <w:rPr>
              <w:noProof/>
            </w:rPr>
          </w:pPr>
          <w:hyperlink w:anchor="_Toc205373349" w:history="1">
            <w:r w:rsidR="00132785" w:rsidRPr="00E02D05">
              <w:rPr>
                <w:rStyle w:val="Lienhypertexte"/>
                <w:noProof/>
              </w:rPr>
              <w:t>Pénalités sur livrables documentaires périodiques</w:t>
            </w:r>
            <w:r w:rsidR="00132785">
              <w:rPr>
                <w:noProof/>
                <w:webHidden/>
              </w:rPr>
              <w:tab/>
            </w:r>
            <w:r w:rsidR="00132785">
              <w:rPr>
                <w:noProof/>
                <w:webHidden/>
              </w:rPr>
              <w:fldChar w:fldCharType="begin"/>
            </w:r>
            <w:r w:rsidR="00132785">
              <w:rPr>
                <w:noProof/>
                <w:webHidden/>
              </w:rPr>
              <w:instrText xml:space="preserve"> PAGEREF _Toc205373349 \h </w:instrText>
            </w:r>
            <w:r w:rsidR="00132785">
              <w:rPr>
                <w:noProof/>
                <w:webHidden/>
              </w:rPr>
            </w:r>
            <w:r w:rsidR="00132785">
              <w:rPr>
                <w:noProof/>
                <w:webHidden/>
              </w:rPr>
              <w:fldChar w:fldCharType="separate"/>
            </w:r>
            <w:r w:rsidR="00132785">
              <w:rPr>
                <w:noProof/>
                <w:webHidden/>
              </w:rPr>
              <w:t>13</w:t>
            </w:r>
            <w:r w:rsidR="00132785">
              <w:rPr>
                <w:noProof/>
                <w:webHidden/>
              </w:rPr>
              <w:fldChar w:fldCharType="end"/>
            </w:r>
          </w:hyperlink>
        </w:p>
        <w:p w14:paraId="5936CB7E" w14:textId="2879ED4C" w:rsidR="00132785" w:rsidRDefault="0080263E">
          <w:pPr>
            <w:pStyle w:val="TM2"/>
            <w:rPr>
              <w:noProof/>
            </w:rPr>
          </w:pPr>
          <w:hyperlink w:anchor="_Toc205373350" w:history="1">
            <w:r w:rsidR="00132785" w:rsidRPr="00E02D05">
              <w:rPr>
                <w:rStyle w:val="Lienhypertexte"/>
                <w:noProof/>
              </w:rPr>
              <w:t>Pénalités sur remise d’un livrable final</w:t>
            </w:r>
            <w:r w:rsidR="00132785">
              <w:rPr>
                <w:noProof/>
                <w:webHidden/>
              </w:rPr>
              <w:tab/>
            </w:r>
            <w:r w:rsidR="00132785">
              <w:rPr>
                <w:noProof/>
                <w:webHidden/>
              </w:rPr>
              <w:fldChar w:fldCharType="begin"/>
            </w:r>
            <w:r w:rsidR="00132785">
              <w:rPr>
                <w:noProof/>
                <w:webHidden/>
              </w:rPr>
              <w:instrText xml:space="preserve"> PAGEREF _Toc205373350 \h </w:instrText>
            </w:r>
            <w:r w:rsidR="00132785">
              <w:rPr>
                <w:noProof/>
                <w:webHidden/>
              </w:rPr>
            </w:r>
            <w:r w:rsidR="00132785">
              <w:rPr>
                <w:noProof/>
                <w:webHidden/>
              </w:rPr>
              <w:fldChar w:fldCharType="separate"/>
            </w:r>
            <w:r w:rsidR="00132785">
              <w:rPr>
                <w:noProof/>
                <w:webHidden/>
              </w:rPr>
              <w:t>13</w:t>
            </w:r>
            <w:r w:rsidR="00132785">
              <w:rPr>
                <w:noProof/>
                <w:webHidden/>
              </w:rPr>
              <w:fldChar w:fldCharType="end"/>
            </w:r>
          </w:hyperlink>
        </w:p>
        <w:p w14:paraId="26299969" w14:textId="19CD78AD"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51" w:history="1">
            <w:r w:rsidR="00132785" w:rsidRPr="00E02D05">
              <w:rPr>
                <w:rStyle w:val="Lienhypertexte"/>
                <w:b/>
                <w:caps/>
                <w:noProof/>
              </w:rPr>
              <w:t>ARTICLE 10 :</w:t>
            </w:r>
            <w:r w:rsidR="00132785">
              <w:rPr>
                <w:rFonts w:asciiTheme="minorHAnsi" w:eastAsiaTheme="minorEastAsia" w:hAnsiTheme="minorHAnsi" w:cstheme="minorBidi"/>
                <w:noProof/>
                <w:sz w:val="22"/>
                <w:szCs w:val="22"/>
              </w:rPr>
              <w:tab/>
            </w:r>
            <w:r w:rsidR="00132785" w:rsidRPr="00E02D05">
              <w:rPr>
                <w:rStyle w:val="Lienhypertexte"/>
                <w:b/>
                <w:caps/>
                <w:noProof/>
              </w:rPr>
              <w:t>propriÉtÉ intellectuelle</w:t>
            </w:r>
            <w:r w:rsidR="00132785">
              <w:rPr>
                <w:noProof/>
                <w:webHidden/>
              </w:rPr>
              <w:tab/>
            </w:r>
            <w:r w:rsidR="00132785">
              <w:rPr>
                <w:noProof/>
                <w:webHidden/>
              </w:rPr>
              <w:fldChar w:fldCharType="begin"/>
            </w:r>
            <w:r w:rsidR="00132785">
              <w:rPr>
                <w:noProof/>
                <w:webHidden/>
              </w:rPr>
              <w:instrText xml:space="preserve"> PAGEREF _Toc205373351 \h </w:instrText>
            </w:r>
            <w:r w:rsidR="00132785">
              <w:rPr>
                <w:noProof/>
                <w:webHidden/>
              </w:rPr>
            </w:r>
            <w:r w:rsidR="00132785">
              <w:rPr>
                <w:noProof/>
                <w:webHidden/>
              </w:rPr>
              <w:fldChar w:fldCharType="separate"/>
            </w:r>
            <w:r w:rsidR="00132785">
              <w:rPr>
                <w:noProof/>
                <w:webHidden/>
              </w:rPr>
              <w:t>13</w:t>
            </w:r>
            <w:r w:rsidR="00132785">
              <w:rPr>
                <w:noProof/>
                <w:webHidden/>
              </w:rPr>
              <w:fldChar w:fldCharType="end"/>
            </w:r>
          </w:hyperlink>
        </w:p>
        <w:p w14:paraId="24EF158E" w14:textId="4C7894B9" w:rsidR="00132785" w:rsidRDefault="0080263E">
          <w:pPr>
            <w:pStyle w:val="TM2"/>
            <w:rPr>
              <w:noProof/>
            </w:rPr>
          </w:pPr>
          <w:hyperlink w:anchor="_Toc205373352" w:history="1">
            <w:r w:rsidR="00132785" w:rsidRPr="00E02D05">
              <w:rPr>
                <w:rStyle w:val="Lienhypertexte"/>
                <w:noProof/>
              </w:rPr>
              <w:t>Définitions</w:t>
            </w:r>
            <w:r w:rsidR="00132785">
              <w:rPr>
                <w:noProof/>
                <w:webHidden/>
              </w:rPr>
              <w:tab/>
            </w:r>
            <w:r w:rsidR="00132785">
              <w:rPr>
                <w:noProof/>
                <w:webHidden/>
              </w:rPr>
              <w:fldChar w:fldCharType="begin"/>
            </w:r>
            <w:r w:rsidR="00132785">
              <w:rPr>
                <w:noProof/>
                <w:webHidden/>
              </w:rPr>
              <w:instrText xml:space="preserve"> PAGEREF _Toc205373352 \h </w:instrText>
            </w:r>
            <w:r w:rsidR="00132785">
              <w:rPr>
                <w:noProof/>
                <w:webHidden/>
              </w:rPr>
            </w:r>
            <w:r w:rsidR="00132785">
              <w:rPr>
                <w:noProof/>
                <w:webHidden/>
              </w:rPr>
              <w:fldChar w:fldCharType="separate"/>
            </w:r>
            <w:r w:rsidR="00132785">
              <w:rPr>
                <w:noProof/>
                <w:webHidden/>
              </w:rPr>
              <w:t>13</w:t>
            </w:r>
            <w:r w:rsidR="00132785">
              <w:rPr>
                <w:noProof/>
                <w:webHidden/>
              </w:rPr>
              <w:fldChar w:fldCharType="end"/>
            </w:r>
          </w:hyperlink>
        </w:p>
        <w:p w14:paraId="031ABC36" w14:textId="2C33507B" w:rsidR="00132785" w:rsidRDefault="0080263E">
          <w:pPr>
            <w:pStyle w:val="TM2"/>
            <w:rPr>
              <w:noProof/>
            </w:rPr>
          </w:pPr>
          <w:hyperlink w:anchor="_Toc205373353" w:history="1">
            <w:r w:rsidR="00132785" w:rsidRPr="00E02D05">
              <w:rPr>
                <w:rStyle w:val="Lienhypertexte"/>
                <w:noProof/>
              </w:rPr>
              <w:t>Propriété des résultats</w:t>
            </w:r>
            <w:r w:rsidR="00132785">
              <w:rPr>
                <w:noProof/>
                <w:webHidden/>
              </w:rPr>
              <w:tab/>
            </w:r>
            <w:r w:rsidR="00132785">
              <w:rPr>
                <w:noProof/>
                <w:webHidden/>
              </w:rPr>
              <w:fldChar w:fldCharType="begin"/>
            </w:r>
            <w:r w:rsidR="00132785">
              <w:rPr>
                <w:noProof/>
                <w:webHidden/>
              </w:rPr>
              <w:instrText xml:space="preserve"> PAGEREF _Toc205373353 \h </w:instrText>
            </w:r>
            <w:r w:rsidR="00132785">
              <w:rPr>
                <w:noProof/>
                <w:webHidden/>
              </w:rPr>
            </w:r>
            <w:r w:rsidR="00132785">
              <w:rPr>
                <w:noProof/>
                <w:webHidden/>
              </w:rPr>
              <w:fldChar w:fldCharType="separate"/>
            </w:r>
            <w:r w:rsidR="00132785">
              <w:rPr>
                <w:noProof/>
                <w:webHidden/>
              </w:rPr>
              <w:t>14</w:t>
            </w:r>
            <w:r w:rsidR="00132785">
              <w:rPr>
                <w:noProof/>
                <w:webHidden/>
              </w:rPr>
              <w:fldChar w:fldCharType="end"/>
            </w:r>
          </w:hyperlink>
        </w:p>
        <w:p w14:paraId="33B30C01" w14:textId="74444503" w:rsidR="00132785" w:rsidRDefault="0080263E">
          <w:pPr>
            <w:pStyle w:val="TM2"/>
            <w:rPr>
              <w:noProof/>
            </w:rPr>
          </w:pPr>
          <w:hyperlink w:anchor="_Toc205373354" w:history="1">
            <w:r w:rsidR="00132785" w:rsidRPr="00E02D05">
              <w:rPr>
                <w:rStyle w:val="Lienhypertexte"/>
                <w:noProof/>
              </w:rPr>
              <w:t>Exploitation des résultats</w:t>
            </w:r>
            <w:r w:rsidR="00132785">
              <w:rPr>
                <w:noProof/>
                <w:webHidden/>
              </w:rPr>
              <w:tab/>
            </w:r>
            <w:r w:rsidR="00132785">
              <w:rPr>
                <w:noProof/>
                <w:webHidden/>
              </w:rPr>
              <w:fldChar w:fldCharType="begin"/>
            </w:r>
            <w:r w:rsidR="00132785">
              <w:rPr>
                <w:noProof/>
                <w:webHidden/>
              </w:rPr>
              <w:instrText xml:space="preserve"> PAGEREF _Toc205373354 \h </w:instrText>
            </w:r>
            <w:r w:rsidR="00132785">
              <w:rPr>
                <w:noProof/>
                <w:webHidden/>
              </w:rPr>
            </w:r>
            <w:r w:rsidR="00132785">
              <w:rPr>
                <w:noProof/>
                <w:webHidden/>
              </w:rPr>
              <w:fldChar w:fldCharType="separate"/>
            </w:r>
            <w:r w:rsidR="00132785">
              <w:rPr>
                <w:noProof/>
                <w:webHidden/>
              </w:rPr>
              <w:t>14</w:t>
            </w:r>
            <w:r w:rsidR="00132785">
              <w:rPr>
                <w:noProof/>
                <w:webHidden/>
              </w:rPr>
              <w:fldChar w:fldCharType="end"/>
            </w:r>
          </w:hyperlink>
        </w:p>
        <w:p w14:paraId="76E05888" w14:textId="4F7463A4" w:rsidR="00132785" w:rsidRDefault="0080263E">
          <w:pPr>
            <w:pStyle w:val="TM2"/>
            <w:rPr>
              <w:noProof/>
            </w:rPr>
          </w:pPr>
          <w:hyperlink w:anchor="_Toc205373355" w:history="1">
            <w:r w:rsidR="00132785" w:rsidRPr="00E02D05">
              <w:rPr>
                <w:rStyle w:val="Lienhypertexte"/>
                <w:noProof/>
              </w:rPr>
              <w:t>Licence sur les Droits Préexistants</w:t>
            </w:r>
            <w:r w:rsidR="00132785">
              <w:rPr>
                <w:noProof/>
                <w:webHidden/>
              </w:rPr>
              <w:tab/>
            </w:r>
            <w:r w:rsidR="00132785">
              <w:rPr>
                <w:noProof/>
                <w:webHidden/>
              </w:rPr>
              <w:fldChar w:fldCharType="begin"/>
            </w:r>
            <w:r w:rsidR="00132785">
              <w:rPr>
                <w:noProof/>
                <w:webHidden/>
              </w:rPr>
              <w:instrText xml:space="preserve"> PAGEREF _Toc205373355 \h </w:instrText>
            </w:r>
            <w:r w:rsidR="00132785">
              <w:rPr>
                <w:noProof/>
                <w:webHidden/>
              </w:rPr>
            </w:r>
            <w:r w:rsidR="00132785">
              <w:rPr>
                <w:noProof/>
                <w:webHidden/>
              </w:rPr>
              <w:fldChar w:fldCharType="separate"/>
            </w:r>
            <w:r w:rsidR="00132785">
              <w:rPr>
                <w:noProof/>
                <w:webHidden/>
              </w:rPr>
              <w:t>14</w:t>
            </w:r>
            <w:r w:rsidR="00132785">
              <w:rPr>
                <w:noProof/>
                <w:webHidden/>
              </w:rPr>
              <w:fldChar w:fldCharType="end"/>
            </w:r>
          </w:hyperlink>
        </w:p>
        <w:p w14:paraId="17B145E8" w14:textId="0B5D0E97" w:rsidR="00132785" w:rsidRDefault="0080263E">
          <w:pPr>
            <w:pStyle w:val="TM2"/>
            <w:rPr>
              <w:noProof/>
            </w:rPr>
          </w:pPr>
          <w:hyperlink w:anchor="_Toc205373356" w:history="1">
            <w:r w:rsidR="00132785" w:rsidRPr="00E02D05">
              <w:rPr>
                <w:rStyle w:val="Lienhypertexte"/>
                <w:noProof/>
              </w:rPr>
              <w:t>Garanties</w:t>
            </w:r>
            <w:r w:rsidR="00132785">
              <w:rPr>
                <w:noProof/>
                <w:webHidden/>
              </w:rPr>
              <w:tab/>
            </w:r>
            <w:r w:rsidR="00132785">
              <w:rPr>
                <w:noProof/>
                <w:webHidden/>
              </w:rPr>
              <w:fldChar w:fldCharType="begin"/>
            </w:r>
            <w:r w:rsidR="00132785">
              <w:rPr>
                <w:noProof/>
                <w:webHidden/>
              </w:rPr>
              <w:instrText xml:space="preserve"> PAGEREF _Toc205373356 \h </w:instrText>
            </w:r>
            <w:r w:rsidR="00132785">
              <w:rPr>
                <w:noProof/>
                <w:webHidden/>
              </w:rPr>
            </w:r>
            <w:r w:rsidR="00132785">
              <w:rPr>
                <w:noProof/>
                <w:webHidden/>
              </w:rPr>
              <w:fldChar w:fldCharType="separate"/>
            </w:r>
            <w:r w:rsidR="00132785">
              <w:rPr>
                <w:noProof/>
                <w:webHidden/>
              </w:rPr>
              <w:t>15</w:t>
            </w:r>
            <w:r w:rsidR="00132785">
              <w:rPr>
                <w:noProof/>
                <w:webHidden/>
              </w:rPr>
              <w:fldChar w:fldCharType="end"/>
            </w:r>
          </w:hyperlink>
        </w:p>
        <w:p w14:paraId="06D3895C" w14:textId="4EAE5CA4" w:rsidR="00132785" w:rsidRDefault="0080263E">
          <w:pPr>
            <w:pStyle w:val="TM2"/>
            <w:rPr>
              <w:noProof/>
            </w:rPr>
          </w:pPr>
          <w:hyperlink w:anchor="_Toc205373357" w:history="1">
            <w:r w:rsidR="00132785" w:rsidRPr="00E02D05">
              <w:rPr>
                <w:rStyle w:val="Lienhypertexte"/>
                <w:noProof/>
              </w:rPr>
              <w:t>Droits à l’image</w:t>
            </w:r>
            <w:r w:rsidR="00132785">
              <w:rPr>
                <w:noProof/>
                <w:webHidden/>
              </w:rPr>
              <w:tab/>
            </w:r>
            <w:r w:rsidR="00132785">
              <w:rPr>
                <w:noProof/>
                <w:webHidden/>
              </w:rPr>
              <w:fldChar w:fldCharType="begin"/>
            </w:r>
            <w:r w:rsidR="00132785">
              <w:rPr>
                <w:noProof/>
                <w:webHidden/>
              </w:rPr>
              <w:instrText xml:space="preserve"> PAGEREF _Toc205373357 \h </w:instrText>
            </w:r>
            <w:r w:rsidR="00132785">
              <w:rPr>
                <w:noProof/>
                <w:webHidden/>
              </w:rPr>
            </w:r>
            <w:r w:rsidR="00132785">
              <w:rPr>
                <w:noProof/>
                <w:webHidden/>
              </w:rPr>
              <w:fldChar w:fldCharType="separate"/>
            </w:r>
            <w:r w:rsidR="00132785">
              <w:rPr>
                <w:noProof/>
                <w:webHidden/>
              </w:rPr>
              <w:t>15</w:t>
            </w:r>
            <w:r w:rsidR="00132785">
              <w:rPr>
                <w:noProof/>
                <w:webHidden/>
              </w:rPr>
              <w:fldChar w:fldCharType="end"/>
            </w:r>
          </w:hyperlink>
        </w:p>
        <w:p w14:paraId="7C494B1C" w14:textId="2893D016"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58" w:history="1">
            <w:r w:rsidR="00132785" w:rsidRPr="00E02D05">
              <w:rPr>
                <w:rStyle w:val="Lienhypertexte"/>
                <w:b/>
                <w:caps/>
                <w:noProof/>
              </w:rPr>
              <w:t>ARTICLE 11 :</w:t>
            </w:r>
            <w:r w:rsidR="00132785">
              <w:rPr>
                <w:rFonts w:asciiTheme="minorHAnsi" w:eastAsiaTheme="minorEastAsia" w:hAnsiTheme="minorHAnsi" w:cstheme="minorBidi"/>
                <w:noProof/>
                <w:sz w:val="22"/>
                <w:szCs w:val="22"/>
              </w:rPr>
              <w:tab/>
            </w:r>
            <w:r w:rsidR="00132785" w:rsidRPr="00E02D05">
              <w:rPr>
                <w:rStyle w:val="Lienhypertexte"/>
                <w:b/>
                <w:caps/>
                <w:noProof/>
              </w:rPr>
              <w:t>RÉsiliation du contrat</w:t>
            </w:r>
            <w:r w:rsidR="00132785">
              <w:rPr>
                <w:noProof/>
                <w:webHidden/>
              </w:rPr>
              <w:tab/>
            </w:r>
            <w:r w:rsidR="00132785">
              <w:rPr>
                <w:noProof/>
                <w:webHidden/>
              </w:rPr>
              <w:fldChar w:fldCharType="begin"/>
            </w:r>
            <w:r w:rsidR="00132785">
              <w:rPr>
                <w:noProof/>
                <w:webHidden/>
              </w:rPr>
              <w:instrText xml:space="preserve"> PAGEREF _Toc205373358 \h </w:instrText>
            </w:r>
            <w:r w:rsidR="00132785">
              <w:rPr>
                <w:noProof/>
                <w:webHidden/>
              </w:rPr>
            </w:r>
            <w:r w:rsidR="00132785">
              <w:rPr>
                <w:noProof/>
                <w:webHidden/>
              </w:rPr>
              <w:fldChar w:fldCharType="separate"/>
            </w:r>
            <w:r w:rsidR="00132785">
              <w:rPr>
                <w:noProof/>
                <w:webHidden/>
              </w:rPr>
              <w:t>15</w:t>
            </w:r>
            <w:r w:rsidR="00132785">
              <w:rPr>
                <w:noProof/>
                <w:webHidden/>
              </w:rPr>
              <w:fldChar w:fldCharType="end"/>
            </w:r>
          </w:hyperlink>
        </w:p>
        <w:p w14:paraId="22D37652" w14:textId="21FDA407" w:rsidR="00132785" w:rsidRDefault="0080263E">
          <w:pPr>
            <w:pStyle w:val="TM2"/>
            <w:rPr>
              <w:noProof/>
            </w:rPr>
          </w:pPr>
          <w:hyperlink w:anchor="_Toc205373359" w:history="1">
            <w:r w:rsidR="00132785" w:rsidRPr="00E02D05">
              <w:rPr>
                <w:rStyle w:val="Lienhypertexte"/>
                <w:rFonts w:cstheme="minorHAnsi"/>
                <w:noProof/>
              </w:rPr>
              <w:t>Modalités générales de résiliation</w:t>
            </w:r>
            <w:r w:rsidR="00132785">
              <w:rPr>
                <w:noProof/>
                <w:webHidden/>
              </w:rPr>
              <w:tab/>
            </w:r>
            <w:r w:rsidR="00132785">
              <w:rPr>
                <w:noProof/>
                <w:webHidden/>
              </w:rPr>
              <w:fldChar w:fldCharType="begin"/>
            </w:r>
            <w:r w:rsidR="00132785">
              <w:rPr>
                <w:noProof/>
                <w:webHidden/>
              </w:rPr>
              <w:instrText xml:space="preserve"> PAGEREF _Toc205373359 \h </w:instrText>
            </w:r>
            <w:r w:rsidR="00132785">
              <w:rPr>
                <w:noProof/>
                <w:webHidden/>
              </w:rPr>
            </w:r>
            <w:r w:rsidR="00132785">
              <w:rPr>
                <w:noProof/>
                <w:webHidden/>
              </w:rPr>
              <w:fldChar w:fldCharType="separate"/>
            </w:r>
            <w:r w:rsidR="00132785">
              <w:rPr>
                <w:noProof/>
                <w:webHidden/>
              </w:rPr>
              <w:t>15</w:t>
            </w:r>
            <w:r w:rsidR="00132785">
              <w:rPr>
                <w:noProof/>
                <w:webHidden/>
              </w:rPr>
              <w:fldChar w:fldCharType="end"/>
            </w:r>
          </w:hyperlink>
        </w:p>
        <w:p w14:paraId="256EF917" w14:textId="5C5E67A9" w:rsidR="00132785" w:rsidRDefault="0080263E">
          <w:pPr>
            <w:pStyle w:val="TM2"/>
            <w:rPr>
              <w:noProof/>
            </w:rPr>
          </w:pPr>
          <w:hyperlink w:anchor="_Toc205373360" w:history="1">
            <w:r w:rsidR="00132785" w:rsidRPr="00E02D05">
              <w:rPr>
                <w:rStyle w:val="Lienhypertexte"/>
                <w:rFonts w:cstheme="minorHAnsi"/>
                <w:noProof/>
              </w:rPr>
              <w:t>Résiliation du contrat en cas d’indisponibilité de l’expert désigné</w:t>
            </w:r>
            <w:r w:rsidR="00132785">
              <w:rPr>
                <w:noProof/>
                <w:webHidden/>
              </w:rPr>
              <w:tab/>
            </w:r>
            <w:r w:rsidR="00132785">
              <w:rPr>
                <w:noProof/>
                <w:webHidden/>
              </w:rPr>
              <w:fldChar w:fldCharType="begin"/>
            </w:r>
            <w:r w:rsidR="00132785">
              <w:rPr>
                <w:noProof/>
                <w:webHidden/>
              </w:rPr>
              <w:instrText xml:space="preserve"> PAGEREF _Toc205373360 \h </w:instrText>
            </w:r>
            <w:r w:rsidR="00132785">
              <w:rPr>
                <w:noProof/>
                <w:webHidden/>
              </w:rPr>
            </w:r>
            <w:r w:rsidR="00132785">
              <w:rPr>
                <w:noProof/>
                <w:webHidden/>
              </w:rPr>
              <w:fldChar w:fldCharType="separate"/>
            </w:r>
            <w:r w:rsidR="00132785">
              <w:rPr>
                <w:noProof/>
                <w:webHidden/>
              </w:rPr>
              <w:t>15</w:t>
            </w:r>
            <w:r w:rsidR="00132785">
              <w:rPr>
                <w:noProof/>
                <w:webHidden/>
              </w:rPr>
              <w:fldChar w:fldCharType="end"/>
            </w:r>
          </w:hyperlink>
        </w:p>
        <w:p w14:paraId="2D569DE8" w14:textId="6D9FC0A8" w:rsidR="00132785" w:rsidRDefault="0080263E">
          <w:pPr>
            <w:pStyle w:val="TM2"/>
            <w:rPr>
              <w:noProof/>
            </w:rPr>
          </w:pPr>
          <w:hyperlink w:anchor="_Toc205373361" w:history="1">
            <w:r w:rsidR="00132785" w:rsidRPr="00E02D05">
              <w:rPr>
                <w:rStyle w:val="Lienhypertexte"/>
                <w:rFonts w:cstheme="minorHAnsi"/>
                <w:noProof/>
              </w:rPr>
              <w:t>Procédure</w:t>
            </w:r>
            <w:r w:rsidR="00132785">
              <w:rPr>
                <w:noProof/>
                <w:webHidden/>
              </w:rPr>
              <w:tab/>
            </w:r>
            <w:r w:rsidR="00132785">
              <w:rPr>
                <w:noProof/>
                <w:webHidden/>
              </w:rPr>
              <w:fldChar w:fldCharType="begin"/>
            </w:r>
            <w:r w:rsidR="00132785">
              <w:rPr>
                <w:noProof/>
                <w:webHidden/>
              </w:rPr>
              <w:instrText xml:space="preserve"> PAGEREF _Toc205373361 \h </w:instrText>
            </w:r>
            <w:r w:rsidR="00132785">
              <w:rPr>
                <w:noProof/>
                <w:webHidden/>
              </w:rPr>
            </w:r>
            <w:r w:rsidR="00132785">
              <w:rPr>
                <w:noProof/>
                <w:webHidden/>
              </w:rPr>
              <w:fldChar w:fldCharType="separate"/>
            </w:r>
            <w:r w:rsidR="00132785">
              <w:rPr>
                <w:noProof/>
                <w:webHidden/>
              </w:rPr>
              <w:t>15</w:t>
            </w:r>
            <w:r w:rsidR="00132785">
              <w:rPr>
                <w:noProof/>
                <w:webHidden/>
              </w:rPr>
              <w:fldChar w:fldCharType="end"/>
            </w:r>
          </w:hyperlink>
        </w:p>
        <w:p w14:paraId="6EF489BF" w14:textId="2208B506"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62" w:history="1">
            <w:r w:rsidR="00132785" w:rsidRPr="00E02D05">
              <w:rPr>
                <w:rStyle w:val="Lienhypertexte"/>
                <w:b/>
                <w:caps/>
                <w:noProof/>
              </w:rPr>
              <w:t>ARTICLE 12 :</w:t>
            </w:r>
            <w:r w:rsidR="00132785">
              <w:rPr>
                <w:rFonts w:asciiTheme="minorHAnsi" w:eastAsiaTheme="minorEastAsia" w:hAnsiTheme="minorHAnsi" w:cstheme="minorBidi"/>
                <w:noProof/>
                <w:sz w:val="22"/>
                <w:szCs w:val="22"/>
              </w:rPr>
              <w:tab/>
            </w:r>
            <w:r w:rsidR="00132785" w:rsidRPr="00E02D05">
              <w:rPr>
                <w:rStyle w:val="Lienhypertexte"/>
                <w:b/>
                <w:caps/>
                <w:noProof/>
              </w:rPr>
              <w:t>Mesures et responsabilités en matière de sûreté et de sécurité</w:t>
            </w:r>
            <w:r w:rsidR="00132785">
              <w:rPr>
                <w:noProof/>
                <w:webHidden/>
              </w:rPr>
              <w:tab/>
            </w:r>
            <w:r w:rsidR="00132785">
              <w:rPr>
                <w:noProof/>
                <w:webHidden/>
              </w:rPr>
              <w:fldChar w:fldCharType="begin"/>
            </w:r>
            <w:r w:rsidR="00132785">
              <w:rPr>
                <w:noProof/>
                <w:webHidden/>
              </w:rPr>
              <w:instrText xml:space="preserve"> PAGEREF _Toc205373362 \h </w:instrText>
            </w:r>
            <w:r w:rsidR="00132785">
              <w:rPr>
                <w:noProof/>
                <w:webHidden/>
              </w:rPr>
            </w:r>
            <w:r w:rsidR="00132785">
              <w:rPr>
                <w:noProof/>
                <w:webHidden/>
              </w:rPr>
              <w:fldChar w:fldCharType="separate"/>
            </w:r>
            <w:r w:rsidR="00132785">
              <w:rPr>
                <w:noProof/>
                <w:webHidden/>
              </w:rPr>
              <w:t>16</w:t>
            </w:r>
            <w:r w:rsidR="00132785">
              <w:rPr>
                <w:noProof/>
                <w:webHidden/>
              </w:rPr>
              <w:fldChar w:fldCharType="end"/>
            </w:r>
          </w:hyperlink>
        </w:p>
        <w:p w14:paraId="365554A1" w14:textId="647F4811"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63" w:history="1">
            <w:r w:rsidR="00132785" w:rsidRPr="00E02D05">
              <w:rPr>
                <w:rStyle w:val="Lienhypertexte"/>
                <w:b/>
                <w:caps/>
                <w:noProof/>
              </w:rPr>
              <w:t>ARTICLE 13 :</w:t>
            </w:r>
            <w:r w:rsidR="00132785">
              <w:rPr>
                <w:rFonts w:asciiTheme="minorHAnsi" w:eastAsiaTheme="minorEastAsia" w:hAnsiTheme="minorHAnsi" w:cstheme="minorBidi"/>
                <w:noProof/>
                <w:sz w:val="22"/>
                <w:szCs w:val="22"/>
              </w:rPr>
              <w:tab/>
            </w:r>
            <w:r w:rsidR="00132785" w:rsidRPr="00E02D05">
              <w:rPr>
                <w:rStyle w:val="Lienhypertexte"/>
                <w:b/>
                <w:caps/>
                <w:noProof/>
              </w:rPr>
              <w:t>Éthique</w:t>
            </w:r>
            <w:r w:rsidR="00132785">
              <w:rPr>
                <w:noProof/>
                <w:webHidden/>
              </w:rPr>
              <w:tab/>
            </w:r>
            <w:r w:rsidR="00132785">
              <w:rPr>
                <w:noProof/>
                <w:webHidden/>
              </w:rPr>
              <w:fldChar w:fldCharType="begin"/>
            </w:r>
            <w:r w:rsidR="00132785">
              <w:rPr>
                <w:noProof/>
                <w:webHidden/>
              </w:rPr>
              <w:instrText xml:space="preserve"> PAGEREF _Toc205373363 \h </w:instrText>
            </w:r>
            <w:r w:rsidR="00132785">
              <w:rPr>
                <w:noProof/>
                <w:webHidden/>
              </w:rPr>
            </w:r>
            <w:r w:rsidR="00132785">
              <w:rPr>
                <w:noProof/>
                <w:webHidden/>
              </w:rPr>
              <w:fldChar w:fldCharType="separate"/>
            </w:r>
            <w:r w:rsidR="00132785">
              <w:rPr>
                <w:noProof/>
                <w:webHidden/>
              </w:rPr>
              <w:t>16</w:t>
            </w:r>
            <w:r w:rsidR="00132785">
              <w:rPr>
                <w:noProof/>
                <w:webHidden/>
              </w:rPr>
              <w:fldChar w:fldCharType="end"/>
            </w:r>
          </w:hyperlink>
        </w:p>
        <w:p w14:paraId="029C823A" w14:textId="74BEF8C1"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64" w:history="1">
            <w:r w:rsidR="00132785" w:rsidRPr="00E02D05">
              <w:rPr>
                <w:rStyle w:val="Lienhypertexte"/>
                <w:b/>
                <w:caps/>
                <w:noProof/>
              </w:rPr>
              <w:t>ARTICLE 14 :</w:t>
            </w:r>
            <w:r w:rsidR="00132785">
              <w:rPr>
                <w:rFonts w:asciiTheme="minorHAnsi" w:eastAsiaTheme="minorEastAsia" w:hAnsiTheme="minorHAnsi" w:cstheme="minorBidi"/>
                <w:noProof/>
                <w:sz w:val="22"/>
                <w:szCs w:val="22"/>
              </w:rPr>
              <w:tab/>
            </w:r>
            <w:r w:rsidR="00132785" w:rsidRPr="00E02D05">
              <w:rPr>
                <w:rStyle w:val="Lienhypertexte"/>
                <w:b/>
                <w:caps/>
                <w:noProof/>
              </w:rPr>
              <w:t>Gestion des dONNÉES À cARACTÈRE PERSONNEL</w:t>
            </w:r>
            <w:r w:rsidR="00132785">
              <w:rPr>
                <w:noProof/>
                <w:webHidden/>
              </w:rPr>
              <w:tab/>
            </w:r>
            <w:r w:rsidR="00132785">
              <w:rPr>
                <w:noProof/>
                <w:webHidden/>
              </w:rPr>
              <w:fldChar w:fldCharType="begin"/>
            </w:r>
            <w:r w:rsidR="00132785">
              <w:rPr>
                <w:noProof/>
                <w:webHidden/>
              </w:rPr>
              <w:instrText xml:space="preserve"> PAGEREF _Toc205373364 \h </w:instrText>
            </w:r>
            <w:r w:rsidR="00132785">
              <w:rPr>
                <w:noProof/>
                <w:webHidden/>
              </w:rPr>
            </w:r>
            <w:r w:rsidR="00132785">
              <w:rPr>
                <w:noProof/>
                <w:webHidden/>
              </w:rPr>
              <w:fldChar w:fldCharType="separate"/>
            </w:r>
            <w:r w:rsidR="00132785">
              <w:rPr>
                <w:noProof/>
                <w:webHidden/>
              </w:rPr>
              <w:t>16</w:t>
            </w:r>
            <w:r w:rsidR="00132785">
              <w:rPr>
                <w:noProof/>
                <w:webHidden/>
              </w:rPr>
              <w:fldChar w:fldCharType="end"/>
            </w:r>
          </w:hyperlink>
        </w:p>
        <w:p w14:paraId="493CA776" w14:textId="426829F5"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65" w:history="1">
            <w:r w:rsidR="00132785" w:rsidRPr="00E02D05">
              <w:rPr>
                <w:rStyle w:val="Lienhypertexte"/>
                <w:b/>
                <w:caps/>
                <w:noProof/>
              </w:rPr>
              <w:t>ARTICLE 15 :</w:t>
            </w:r>
            <w:r w:rsidR="00132785">
              <w:rPr>
                <w:rFonts w:asciiTheme="minorHAnsi" w:eastAsiaTheme="minorEastAsia" w:hAnsiTheme="minorHAnsi" w:cstheme="minorBidi"/>
                <w:noProof/>
                <w:sz w:val="22"/>
                <w:szCs w:val="22"/>
              </w:rPr>
              <w:tab/>
            </w:r>
            <w:r w:rsidR="00132785" w:rsidRPr="00E02D05">
              <w:rPr>
                <w:rStyle w:val="Lienhypertexte"/>
                <w:b/>
                <w:caps/>
                <w:noProof/>
              </w:rPr>
              <w:t>DÉrogationS au CCAG</w:t>
            </w:r>
            <w:r w:rsidR="00132785">
              <w:rPr>
                <w:noProof/>
                <w:webHidden/>
              </w:rPr>
              <w:tab/>
            </w:r>
            <w:r w:rsidR="00132785">
              <w:rPr>
                <w:noProof/>
                <w:webHidden/>
              </w:rPr>
              <w:fldChar w:fldCharType="begin"/>
            </w:r>
            <w:r w:rsidR="00132785">
              <w:rPr>
                <w:noProof/>
                <w:webHidden/>
              </w:rPr>
              <w:instrText xml:space="preserve"> PAGEREF _Toc205373365 \h </w:instrText>
            </w:r>
            <w:r w:rsidR="00132785">
              <w:rPr>
                <w:noProof/>
                <w:webHidden/>
              </w:rPr>
            </w:r>
            <w:r w:rsidR="00132785">
              <w:rPr>
                <w:noProof/>
                <w:webHidden/>
              </w:rPr>
              <w:fldChar w:fldCharType="separate"/>
            </w:r>
            <w:r w:rsidR="00132785">
              <w:rPr>
                <w:noProof/>
                <w:webHidden/>
              </w:rPr>
              <w:t>17</w:t>
            </w:r>
            <w:r w:rsidR="00132785">
              <w:rPr>
                <w:noProof/>
                <w:webHidden/>
              </w:rPr>
              <w:fldChar w:fldCharType="end"/>
            </w:r>
          </w:hyperlink>
        </w:p>
        <w:p w14:paraId="36F14325" w14:textId="60DC1E4E"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66" w:history="1">
            <w:r w:rsidR="00132785" w:rsidRPr="00E02D05">
              <w:rPr>
                <w:rStyle w:val="Lienhypertexte"/>
                <w:b/>
                <w:caps/>
                <w:noProof/>
              </w:rPr>
              <w:t>ARTICLE 16 :</w:t>
            </w:r>
            <w:r w:rsidR="00132785">
              <w:rPr>
                <w:rFonts w:asciiTheme="minorHAnsi" w:eastAsiaTheme="minorEastAsia" w:hAnsiTheme="minorHAnsi" w:cstheme="minorBidi"/>
                <w:noProof/>
                <w:sz w:val="22"/>
                <w:szCs w:val="22"/>
              </w:rPr>
              <w:tab/>
            </w:r>
            <w:r w:rsidR="00132785" w:rsidRPr="00E02D05">
              <w:rPr>
                <w:rStyle w:val="Lienhypertexte"/>
                <w:b/>
                <w:caps/>
                <w:noProof/>
              </w:rPr>
              <w:t>AUDIT</w:t>
            </w:r>
            <w:r w:rsidR="00132785">
              <w:rPr>
                <w:noProof/>
                <w:webHidden/>
              </w:rPr>
              <w:tab/>
            </w:r>
            <w:r w:rsidR="00132785">
              <w:rPr>
                <w:noProof/>
                <w:webHidden/>
              </w:rPr>
              <w:fldChar w:fldCharType="begin"/>
            </w:r>
            <w:r w:rsidR="00132785">
              <w:rPr>
                <w:noProof/>
                <w:webHidden/>
              </w:rPr>
              <w:instrText xml:space="preserve"> PAGEREF _Toc205373366 \h </w:instrText>
            </w:r>
            <w:r w:rsidR="00132785">
              <w:rPr>
                <w:noProof/>
                <w:webHidden/>
              </w:rPr>
            </w:r>
            <w:r w:rsidR="00132785">
              <w:rPr>
                <w:noProof/>
                <w:webHidden/>
              </w:rPr>
              <w:fldChar w:fldCharType="separate"/>
            </w:r>
            <w:r w:rsidR="00132785">
              <w:rPr>
                <w:noProof/>
                <w:webHidden/>
              </w:rPr>
              <w:t>17</w:t>
            </w:r>
            <w:r w:rsidR="00132785">
              <w:rPr>
                <w:noProof/>
                <w:webHidden/>
              </w:rPr>
              <w:fldChar w:fldCharType="end"/>
            </w:r>
          </w:hyperlink>
        </w:p>
        <w:p w14:paraId="60A9B4C9" w14:textId="22AE64CA"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67" w:history="1">
            <w:r w:rsidR="00132785" w:rsidRPr="00E02D05">
              <w:rPr>
                <w:rStyle w:val="Lienhypertexte"/>
                <w:b/>
                <w:caps/>
                <w:noProof/>
              </w:rPr>
              <w:t>ARTICLE 17 :</w:t>
            </w:r>
            <w:r w:rsidR="00132785">
              <w:rPr>
                <w:rFonts w:asciiTheme="minorHAnsi" w:eastAsiaTheme="minorEastAsia" w:hAnsiTheme="minorHAnsi" w:cstheme="minorBidi"/>
                <w:noProof/>
                <w:sz w:val="22"/>
                <w:szCs w:val="22"/>
              </w:rPr>
              <w:tab/>
            </w:r>
            <w:r w:rsidR="00132785" w:rsidRPr="00E02D05">
              <w:rPr>
                <w:rStyle w:val="Lienhypertexte"/>
                <w:b/>
                <w:caps/>
                <w:noProof/>
              </w:rPr>
              <w:t>RÈglement des litiges - DROIT Français APPLICABLE</w:t>
            </w:r>
            <w:r w:rsidR="00132785">
              <w:rPr>
                <w:noProof/>
                <w:webHidden/>
              </w:rPr>
              <w:tab/>
            </w:r>
            <w:r w:rsidR="00132785">
              <w:rPr>
                <w:noProof/>
                <w:webHidden/>
              </w:rPr>
              <w:fldChar w:fldCharType="begin"/>
            </w:r>
            <w:r w:rsidR="00132785">
              <w:rPr>
                <w:noProof/>
                <w:webHidden/>
              </w:rPr>
              <w:instrText xml:space="preserve"> PAGEREF _Toc205373367 \h </w:instrText>
            </w:r>
            <w:r w:rsidR="00132785">
              <w:rPr>
                <w:noProof/>
                <w:webHidden/>
              </w:rPr>
            </w:r>
            <w:r w:rsidR="00132785">
              <w:rPr>
                <w:noProof/>
                <w:webHidden/>
              </w:rPr>
              <w:fldChar w:fldCharType="separate"/>
            </w:r>
            <w:r w:rsidR="00132785">
              <w:rPr>
                <w:noProof/>
                <w:webHidden/>
              </w:rPr>
              <w:t>18</w:t>
            </w:r>
            <w:r w:rsidR="00132785">
              <w:rPr>
                <w:noProof/>
                <w:webHidden/>
              </w:rPr>
              <w:fldChar w:fldCharType="end"/>
            </w:r>
          </w:hyperlink>
        </w:p>
        <w:p w14:paraId="698974C2" w14:textId="388C6E77" w:rsidR="00132785" w:rsidRDefault="0080263E">
          <w:pPr>
            <w:pStyle w:val="TM1"/>
            <w:tabs>
              <w:tab w:val="left" w:pos="1540"/>
              <w:tab w:val="right" w:leader="dot" w:pos="9736"/>
            </w:tabs>
            <w:rPr>
              <w:rFonts w:asciiTheme="minorHAnsi" w:eastAsiaTheme="minorEastAsia" w:hAnsiTheme="minorHAnsi" w:cstheme="minorBidi"/>
              <w:noProof/>
              <w:sz w:val="22"/>
              <w:szCs w:val="22"/>
            </w:rPr>
          </w:pPr>
          <w:hyperlink w:anchor="_Toc205373368" w:history="1">
            <w:r w:rsidR="00132785" w:rsidRPr="00E02D05">
              <w:rPr>
                <w:rStyle w:val="Lienhypertexte"/>
                <w:b/>
                <w:caps/>
                <w:noProof/>
              </w:rPr>
              <w:t>ARTICLE 18 :</w:t>
            </w:r>
            <w:r w:rsidR="00132785">
              <w:rPr>
                <w:rFonts w:asciiTheme="minorHAnsi" w:eastAsiaTheme="minorEastAsia" w:hAnsiTheme="minorHAnsi" w:cstheme="minorBidi"/>
                <w:noProof/>
                <w:sz w:val="22"/>
                <w:szCs w:val="22"/>
              </w:rPr>
              <w:tab/>
            </w:r>
            <w:r w:rsidR="00132785" w:rsidRPr="00E02D05">
              <w:rPr>
                <w:rStyle w:val="Lienhypertexte"/>
                <w:b/>
                <w:caps/>
                <w:noProof/>
              </w:rPr>
              <w:t>Dispositions finales</w:t>
            </w:r>
            <w:r w:rsidR="00132785">
              <w:rPr>
                <w:noProof/>
                <w:webHidden/>
              </w:rPr>
              <w:tab/>
            </w:r>
            <w:r w:rsidR="00132785">
              <w:rPr>
                <w:noProof/>
                <w:webHidden/>
              </w:rPr>
              <w:fldChar w:fldCharType="begin"/>
            </w:r>
            <w:r w:rsidR="00132785">
              <w:rPr>
                <w:noProof/>
                <w:webHidden/>
              </w:rPr>
              <w:instrText xml:space="preserve"> PAGEREF _Toc205373368 \h </w:instrText>
            </w:r>
            <w:r w:rsidR="00132785">
              <w:rPr>
                <w:noProof/>
                <w:webHidden/>
              </w:rPr>
            </w:r>
            <w:r w:rsidR="00132785">
              <w:rPr>
                <w:noProof/>
                <w:webHidden/>
              </w:rPr>
              <w:fldChar w:fldCharType="separate"/>
            </w:r>
            <w:r w:rsidR="00132785">
              <w:rPr>
                <w:noProof/>
                <w:webHidden/>
              </w:rPr>
              <w:t>18</w:t>
            </w:r>
            <w:r w:rsidR="00132785">
              <w:rPr>
                <w:noProof/>
                <w:webHidden/>
              </w:rPr>
              <w:fldChar w:fldCharType="end"/>
            </w:r>
          </w:hyperlink>
        </w:p>
        <w:p w14:paraId="59512C56" w14:textId="65EA6514" w:rsidR="00132785" w:rsidRDefault="0080263E">
          <w:pPr>
            <w:pStyle w:val="TM2"/>
            <w:rPr>
              <w:noProof/>
            </w:rPr>
          </w:pPr>
          <w:hyperlink w:anchor="_Toc205373369" w:history="1">
            <w:r w:rsidR="00132785" w:rsidRPr="00E02D05">
              <w:rPr>
                <w:rStyle w:val="Lienhypertexte"/>
                <w:noProof/>
              </w:rPr>
              <w:t>Déclaration</w:t>
            </w:r>
            <w:r w:rsidR="00132785">
              <w:rPr>
                <w:noProof/>
                <w:webHidden/>
              </w:rPr>
              <w:tab/>
            </w:r>
            <w:r w:rsidR="00132785">
              <w:rPr>
                <w:noProof/>
                <w:webHidden/>
              </w:rPr>
              <w:fldChar w:fldCharType="begin"/>
            </w:r>
            <w:r w:rsidR="00132785">
              <w:rPr>
                <w:noProof/>
                <w:webHidden/>
              </w:rPr>
              <w:instrText xml:space="preserve"> PAGEREF _Toc205373369 \h </w:instrText>
            </w:r>
            <w:r w:rsidR="00132785">
              <w:rPr>
                <w:noProof/>
                <w:webHidden/>
              </w:rPr>
            </w:r>
            <w:r w:rsidR="00132785">
              <w:rPr>
                <w:noProof/>
                <w:webHidden/>
              </w:rPr>
              <w:fldChar w:fldCharType="separate"/>
            </w:r>
            <w:r w:rsidR="00132785">
              <w:rPr>
                <w:noProof/>
                <w:webHidden/>
              </w:rPr>
              <w:t>18</w:t>
            </w:r>
            <w:r w:rsidR="00132785">
              <w:rPr>
                <w:noProof/>
                <w:webHidden/>
              </w:rPr>
              <w:fldChar w:fldCharType="end"/>
            </w:r>
          </w:hyperlink>
        </w:p>
        <w:p w14:paraId="1A1ED4BB" w14:textId="60511D0B" w:rsidR="00132785" w:rsidRDefault="0080263E">
          <w:pPr>
            <w:pStyle w:val="TM1"/>
            <w:tabs>
              <w:tab w:val="right" w:leader="dot" w:pos="9736"/>
            </w:tabs>
            <w:rPr>
              <w:rFonts w:asciiTheme="minorHAnsi" w:eastAsiaTheme="minorEastAsia" w:hAnsiTheme="minorHAnsi" w:cstheme="minorBidi"/>
              <w:noProof/>
              <w:sz w:val="22"/>
              <w:szCs w:val="22"/>
            </w:rPr>
          </w:pPr>
          <w:hyperlink w:anchor="_Toc205373370" w:history="1">
            <w:r w:rsidR="00132785" w:rsidRPr="00E02D05">
              <w:rPr>
                <w:rStyle w:val="Lienhypertexte"/>
                <w:b/>
                <w:caps/>
                <w:noProof/>
              </w:rPr>
              <w:t>Annexe 1 : Cahier des charges</w:t>
            </w:r>
            <w:r w:rsidR="00132785">
              <w:rPr>
                <w:noProof/>
                <w:webHidden/>
              </w:rPr>
              <w:tab/>
            </w:r>
            <w:r w:rsidR="00132785">
              <w:rPr>
                <w:noProof/>
                <w:webHidden/>
              </w:rPr>
              <w:fldChar w:fldCharType="begin"/>
            </w:r>
            <w:r w:rsidR="00132785">
              <w:rPr>
                <w:noProof/>
                <w:webHidden/>
              </w:rPr>
              <w:instrText xml:space="preserve"> PAGEREF _Toc205373370 \h </w:instrText>
            </w:r>
            <w:r w:rsidR="00132785">
              <w:rPr>
                <w:noProof/>
                <w:webHidden/>
              </w:rPr>
            </w:r>
            <w:r w:rsidR="00132785">
              <w:rPr>
                <w:noProof/>
                <w:webHidden/>
              </w:rPr>
              <w:fldChar w:fldCharType="separate"/>
            </w:r>
            <w:r w:rsidR="00132785">
              <w:rPr>
                <w:noProof/>
                <w:webHidden/>
              </w:rPr>
              <w:t>21</w:t>
            </w:r>
            <w:r w:rsidR="00132785">
              <w:rPr>
                <w:noProof/>
                <w:webHidden/>
              </w:rPr>
              <w:fldChar w:fldCharType="end"/>
            </w:r>
          </w:hyperlink>
        </w:p>
        <w:p w14:paraId="2BD3DC95" w14:textId="505AF963" w:rsidR="00132785" w:rsidRDefault="0080263E">
          <w:pPr>
            <w:pStyle w:val="TM1"/>
            <w:tabs>
              <w:tab w:val="right" w:leader="dot" w:pos="9736"/>
            </w:tabs>
            <w:rPr>
              <w:rFonts w:asciiTheme="minorHAnsi" w:eastAsiaTheme="minorEastAsia" w:hAnsiTheme="minorHAnsi" w:cstheme="minorBidi"/>
              <w:noProof/>
              <w:sz w:val="22"/>
              <w:szCs w:val="22"/>
            </w:rPr>
          </w:pPr>
          <w:hyperlink w:anchor="_Toc205373371" w:history="1">
            <w:r w:rsidR="00132785" w:rsidRPr="00E02D05">
              <w:rPr>
                <w:rStyle w:val="Lienhypertexte"/>
                <w:b/>
                <w:caps/>
                <w:noProof/>
              </w:rPr>
              <w:t>ANNEXE 2 : Annexe contractuelle portant sur le traitement de données personnelles (sous-traitance RGPD)</w:t>
            </w:r>
            <w:r w:rsidR="00132785">
              <w:rPr>
                <w:noProof/>
                <w:webHidden/>
              </w:rPr>
              <w:tab/>
            </w:r>
            <w:r w:rsidR="00132785">
              <w:rPr>
                <w:noProof/>
                <w:webHidden/>
              </w:rPr>
              <w:fldChar w:fldCharType="begin"/>
            </w:r>
            <w:r w:rsidR="00132785">
              <w:rPr>
                <w:noProof/>
                <w:webHidden/>
              </w:rPr>
              <w:instrText xml:space="preserve"> PAGEREF _Toc205373371 \h </w:instrText>
            </w:r>
            <w:r w:rsidR="00132785">
              <w:rPr>
                <w:noProof/>
                <w:webHidden/>
              </w:rPr>
            </w:r>
            <w:r w:rsidR="00132785">
              <w:rPr>
                <w:noProof/>
                <w:webHidden/>
              </w:rPr>
              <w:fldChar w:fldCharType="separate"/>
            </w:r>
            <w:r w:rsidR="00132785">
              <w:rPr>
                <w:noProof/>
                <w:webHidden/>
              </w:rPr>
              <w:t>21</w:t>
            </w:r>
            <w:r w:rsidR="00132785">
              <w:rPr>
                <w:noProof/>
                <w:webHidden/>
              </w:rPr>
              <w:fldChar w:fldCharType="end"/>
            </w:r>
          </w:hyperlink>
        </w:p>
        <w:p w14:paraId="4F3A5836" w14:textId="07BB8FBC"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5373315"/>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29653A">
              <w:rPr>
                <w:rFonts w:ascii="Calibri" w:hAnsi="Calibri"/>
                <w:b/>
                <w:highlight w:val="lightGray"/>
              </w:rPr>
              <w:t xml:space="preserve">NOM DU </w:t>
            </w:r>
            <w:r w:rsidR="003A0706" w:rsidRPr="0029653A">
              <w:rPr>
                <w:rFonts w:ascii="Calibri" w:hAnsi="Calibri"/>
                <w:b/>
                <w:smallCaps/>
                <w:highlight w:val="lightGray"/>
              </w:rPr>
              <w:t>CONTRATANT</w:t>
            </w:r>
            <w:r w:rsidR="00DE1070" w:rsidRPr="0029653A">
              <w:rPr>
                <w:rFonts w:ascii="Calibri" w:hAnsi="Calibri"/>
                <w:b/>
                <w:highlight w:val="lightGray"/>
              </w:rPr>
              <w:commentReference w:id="5"/>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commentRangeStart w:id="6"/>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commentRangeEnd w:id="6"/>
            <w:r w:rsidRPr="00A86E43">
              <w:rPr>
                <w:rStyle w:val="Marquedecommentaire"/>
                <w:rFonts w:asciiTheme="minorHAnsi" w:eastAsia="Times" w:hAnsiTheme="minorHAnsi"/>
                <w:sz w:val="22"/>
                <w:szCs w:val="20"/>
              </w:rPr>
              <w:commentReference w:id="6"/>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5AF75B6A"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contrat d’assistante technique ci-après dénommé le «</w:t>
      </w:r>
      <w:r w:rsidR="006A0CCB">
        <w:rPr>
          <w:rFonts w:asciiTheme="minorHAnsi" w:hAnsiTheme="minorHAnsi" w:cs="Arial"/>
          <w:sz w:val="22"/>
        </w:rPr>
        <w:t>Contrat Principal</w:t>
      </w:r>
      <w:r w:rsidRPr="00A86E43">
        <w:rPr>
          <w:rFonts w:asciiTheme="minorHAnsi" w:hAnsiTheme="minorHAnsi" w:cs="Arial"/>
          <w:smallCaps/>
          <w:sz w:val="22"/>
        </w:rPr>
        <w:t>»</w:t>
      </w:r>
      <w:r w:rsidRPr="00A86E43">
        <w:rPr>
          <w:rFonts w:asciiTheme="minorHAnsi" w:hAnsiTheme="minorHAnsi" w:cs="Arial"/>
          <w:sz w:val="22"/>
        </w:rPr>
        <w:t xml:space="preserve"> </w:t>
      </w:r>
      <w:r w:rsidR="00DD6625" w:rsidRPr="00A86E43">
        <w:rPr>
          <w:rFonts w:asciiTheme="minorHAnsi" w:hAnsiTheme="minorHAnsi" w:cs="Arial"/>
          <w:sz w:val="22"/>
        </w:rPr>
        <w:t>(</w:t>
      </w:r>
      <w:r w:rsidR="00132785">
        <w:rPr>
          <w:rFonts w:asciiTheme="minorHAnsi" w:hAnsiTheme="minorHAnsi" w:cs="Arial"/>
          <w:sz w:val="22"/>
        </w:rPr>
        <w:t xml:space="preserve">financé par </w:t>
      </w:r>
      <w:r w:rsidR="006A0CCB" w:rsidRPr="006A0CCB">
        <w:rPr>
          <w:rFonts w:asciiTheme="minorHAnsi" w:hAnsiTheme="minorHAnsi" w:cs="Arial"/>
          <w:sz w:val="22"/>
        </w:rPr>
        <w:t>l'Agence Française de Développement - AFD, l'Union Européenne - UE, et l'Initiative pour la Forêt d'Afrique Centrale - CAFI</w:t>
      </w:r>
      <w:r w:rsidR="00DD6625" w:rsidRPr="00A86E43">
        <w:rPr>
          <w:rFonts w:asciiTheme="minorHAnsi" w:hAnsiTheme="minorHAnsi" w:cs="Arial"/>
          <w:sz w:val="22"/>
        </w:rPr>
        <w:t xml:space="preserve">) </w:t>
      </w:r>
      <w:r w:rsidRPr="00A86E43">
        <w:rPr>
          <w:rFonts w:asciiTheme="minorHAnsi" w:hAnsiTheme="minorHAnsi" w:cs="Arial"/>
          <w:sz w:val="22"/>
        </w:rPr>
        <w:t xml:space="preserve">signé le </w:t>
      </w:r>
      <w:r w:rsidR="006A0CCB">
        <w:rPr>
          <w:rFonts w:asciiTheme="minorHAnsi" w:hAnsiTheme="minorHAnsi" w:cs="Arial"/>
          <w:i/>
          <w:sz w:val="22"/>
        </w:rPr>
        <w:t>13 JANVIER 2025</w:t>
      </w:r>
      <w:r w:rsidRPr="00A86E43">
        <w:rPr>
          <w:rFonts w:asciiTheme="minorHAnsi" w:hAnsiTheme="minorHAnsi" w:cs="Arial"/>
          <w:sz w:val="22"/>
        </w:rPr>
        <w:t xml:space="preserve"> entre </w:t>
      </w:r>
      <w:r w:rsidR="006A0CCB">
        <w:rPr>
          <w:rFonts w:asciiTheme="minorHAnsi" w:hAnsiTheme="minorHAnsi" w:cs="Arial"/>
          <w:i/>
          <w:sz w:val="22"/>
        </w:rPr>
        <w:t xml:space="preserve"> L’Unité de Coordination du Programme </w:t>
      </w:r>
      <w:r w:rsidR="00132785">
        <w:rPr>
          <w:rFonts w:asciiTheme="minorHAnsi" w:hAnsiTheme="minorHAnsi" w:cs="Arial"/>
          <w:i/>
          <w:sz w:val="22"/>
        </w:rPr>
        <w:t>PUDT/</w:t>
      </w:r>
      <w:r w:rsidR="006A0CCB">
        <w:rPr>
          <w:rFonts w:asciiTheme="minorHAnsi" w:hAnsiTheme="minorHAnsi" w:cs="Arial"/>
          <w:i/>
          <w:sz w:val="22"/>
        </w:rPr>
        <w:t>KOPEKOBA</w:t>
      </w:r>
      <w:r w:rsidRPr="00A86E43">
        <w:rPr>
          <w:rFonts w:asciiTheme="minorHAnsi" w:hAnsiTheme="minorHAnsi" w:cs="Arial"/>
          <w:sz w:val="22"/>
        </w:rPr>
        <w:t xml:space="preserve"> et </w:t>
      </w:r>
      <w:r w:rsidR="006A0CCB">
        <w:rPr>
          <w:rFonts w:asciiTheme="minorHAnsi" w:hAnsiTheme="minorHAnsi" w:cs="Arial"/>
          <w:i/>
          <w:sz w:val="22"/>
        </w:rPr>
        <w:t>Expertise France</w:t>
      </w:r>
      <w:r w:rsidRPr="00A86E43">
        <w:rPr>
          <w:rFonts w:asciiTheme="minorHAnsi" w:hAnsiTheme="minorHAnsi" w:cs="Arial"/>
          <w:sz w:val="22"/>
        </w:rPr>
        <w:t xml:space="preserve">, portant sur </w:t>
      </w:r>
      <w:r w:rsidR="006A0CCB" w:rsidRPr="006A0CCB">
        <w:rPr>
          <w:rFonts w:asciiTheme="minorHAnsi" w:hAnsiTheme="minorHAnsi" w:cs="Arial"/>
          <w:smallCaps/>
          <w:sz w:val="22"/>
        </w:rPr>
        <w:t>Assistance à maitrise d’ouvrage du programme d’investissements du programme d’utilisation durable des terres de la République du Congo (PI-PUDT ou KOPEKOBA</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5373316"/>
      <w:r w:rsidRPr="00A86E43">
        <w:rPr>
          <w:rFonts w:asciiTheme="minorHAnsi" w:hAnsiTheme="minorHAnsi"/>
          <w:b/>
          <w:caps/>
          <w:sz w:val="24"/>
          <w:u w:val="single"/>
        </w:rPr>
        <w:lastRenderedPageBreak/>
        <w:t>Objet du contrat</w:t>
      </w:r>
      <w:bookmarkEnd w:id="7"/>
    </w:p>
    <w:p w14:paraId="34E60E59" w14:textId="30C008F7"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68546D">
        <w:rPr>
          <w:rFonts w:asciiTheme="minorHAnsi" w:hAnsiTheme="minorHAnsi" w:cs="Arial"/>
        </w:rPr>
        <w:t xml:space="preserve">le </w:t>
      </w:r>
      <w:r w:rsidR="00AC48DD" w:rsidRPr="00A86E43">
        <w:rPr>
          <w:rFonts w:asciiTheme="minorHAnsi" w:hAnsiTheme="minorHAnsi" w:cs="Arial"/>
        </w:rPr>
        <w:t>« </w:t>
      </w:r>
      <w:r w:rsidR="0068546D" w:rsidRPr="00DA0032">
        <w:rPr>
          <w:rFonts w:asciiTheme="minorHAnsi" w:hAnsiTheme="minorHAnsi" w:cs="Arial"/>
          <w:b/>
        </w:rPr>
        <w:t>Diagnostic des capacités, élaboration de plans de renforcement et d'une proposition de circuits de financement pour les Services Techniques Déconcentrés (DDA et DDEF), dans le cadre du programme KOPEKOBA</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8" w:name="_Toc205373317"/>
      <w:r w:rsidRPr="00A86E43">
        <w:rPr>
          <w:rFonts w:asciiTheme="minorHAnsi" w:hAnsiTheme="minorHAnsi"/>
          <w:b/>
          <w:caps/>
          <w:sz w:val="24"/>
          <w:u w:val="single"/>
        </w:rPr>
        <w:t>Documents contractuels</w:t>
      </w:r>
      <w:bookmarkEnd w:id="8"/>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F2B4496" w:rsidR="00656639" w:rsidRPr="00A86E43" w:rsidRDefault="0029653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0A7A5F84" w:rsidR="00656639" w:rsidRPr="00A86E43" w:rsidRDefault="0029653A"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8"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0C95329E" w:rsidR="00663C0B" w:rsidRPr="00A86E43" w:rsidRDefault="006A0CC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hAnsiTheme="minorHAnsi" w:cstheme="minorHAnsi"/>
          <w:sz w:val="22"/>
          <w:szCs w:val="22"/>
        </w:rPr>
        <w:t xml:space="preserve"> </w:t>
      </w:r>
      <w:r w:rsidR="00663C0B"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00663C0B"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00663C0B" w:rsidRPr="00A86E43">
        <w:rPr>
          <w:rFonts w:asciiTheme="minorHAnsi" w:eastAsia="Times New Roman" w:hAnsiTheme="minorHAnsi" w:cstheme="minorHAnsi"/>
          <w:sz w:val="22"/>
          <w:szCs w:val="22"/>
        </w:rPr>
        <w:t xml:space="preserve">) </w:t>
      </w:r>
    </w:p>
    <w:p w14:paraId="4AD0908E" w14:textId="39983F83"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77F87D7B" w:rsidR="00113F82" w:rsidRPr="00132785" w:rsidRDefault="00996FEA" w:rsidP="00132785">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823002">
        <w:rPr>
          <w:rFonts w:asciiTheme="minorHAnsi" w:hAnsiTheme="minorHAnsi" w:cstheme="minorHAnsi"/>
          <w:szCs w:val="22"/>
        </w:rPr>
        <w:t xml:space="preserve">technique et 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0029653A">
        <w:rPr>
          <w:rFonts w:asciiTheme="minorHAnsi" w:hAnsiTheme="minorHAnsi" w:cstheme="minorHAnsi"/>
          <w:szCs w:val="22"/>
          <w:highlight w:val="yellow"/>
        </w:rPr>
        <w:t>…./…./</w:t>
      </w:r>
      <w:r w:rsidR="0029653A">
        <w:rPr>
          <w:rFonts w:asciiTheme="minorHAnsi" w:hAnsiTheme="minorHAnsi" w:cstheme="minorHAnsi"/>
          <w:szCs w:val="22"/>
        </w:rPr>
        <w:t>20….</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9" w:name="_Toc205373318"/>
      <w:bookmarkStart w:id="10"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9"/>
    </w:p>
    <w:p w14:paraId="77401A47" w14:textId="77777777" w:rsidR="00A86E43" w:rsidRDefault="00204CC9" w:rsidP="0088284C">
      <w:pPr>
        <w:pStyle w:val="Titre2"/>
        <w:rPr>
          <w:rFonts w:asciiTheme="minorHAnsi" w:hAnsiTheme="minorHAnsi"/>
          <w:sz w:val="22"/>
        </w:rPr>
      </w:pPr>
      <w:bookmarkStart w:id="11" w:name="_Toc205373319"/>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10"/>
      <w:bookmarkEnd w:id="11"/>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467B9279" w:rsidR="00A246CE" w:rsidRPr="00A86E43" w:rsidRDefault="00804BED" w:rsidP="00A86E43">
      <w:pPr>
        <w:pStyle w:val="u"/>
        <w:widowControl w:val="0"/>
        <w:ind w:left="567"/>
        <w:rPr>
          <w:rFonts w:asciiTheme="minorHAnsi" w:hAnsiTheme="minorHAnsi" w:cstheme="minorHAnsi"/>
          <w:szCs w:val="22"/>
        </w:rPr>
      </w:pPr>
      <w:bookmarkStart w:id="12"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68546D">
        <w:rPr>
          <w:rFonts w:asciiTheme="minorHAnsi" w:hAnsiTheme="minorHAnsi" w:cstheme="minorHAnsi"/>
          <w:szCs w:val="22"/>
        </w:rPr>
        <w:t xml:space="preserve">un </w:t>
      </w:r>
      <w:r w:rsidR="005F0451" w:rsidRPr="00A86E43">
        <w:rPr>
          <w:rFonts w:asciiTheme="minorHAnsi" w:hAnsiTheme="minorHAnsi" w:cstheme="minorHAnsi"/>
          <w:szCs w:val="22"/>
        </w:rPr>
        <w:t>marché p</w:t>
      </w:r>
      <w:r w:rsidR="00823002">
        <w:rPr>
          <w:rFonts w:asciiTheme="minorHAnsi" w:hAnsiTheme="minorHAnsi" w:cstheme="minorHAnsi"/>
          <w:szCs w:val="22"/>
        </w:rPr>
        <w:t xml:space="preserve">ublic de services </w:t>
      </w:r>
      <w:r w:rsidRPr="00A86E43">
        <w:rPr>
          <w:rFonts w:asciiTheme="minorHAnsi" w:hAnsiTheme="minorHAnsi" w:cstheme="minorHAnsi"/>
          <w:szCs w:val="22"/>
        </w:rPr>
        <w:t>conclu à prix global et forfaitaire</w:t>
      </w:r>
      <w:r w:rsidR="00823002">
        <w:rPr>
          <w:rFonts w:asciiTheme="minorHAnsi" w:hAnsiTheme="minorHAnsi" w:cstheme="minorHAnsi"/>
          <w:szCs w:val="22"/>
        </w:rPr>
        <w:t>.</w:t>
      </w:r>
      <w:r w:rsidR="001B6DF5" w:rsidRPr="00A86E43">
        <w:rPr>
          <w:rFonts w:asciiTheme="minorHAnsi" w:hAnsiTheme="minorHAnsi" w:cstheme="minorHAnsi"/>
          <w:szCs w:val="22"/>
        </w:rPr>
        <w:t xml:space="preserve"> </w:t>
      </w:r>
    </w:p>
    <w:p w14:paraId="3248ED1B" w14:textId="1386D49B" w:rsidR="00204CC9" w:rsidRPr="00A86E43" w:rsidRDefault="00823002" w:rsidP="00823002">
      <w:pPr>
        <w:pStyle w:val="v"/>
        <w:widowControl w:val="0"/>
        <w:spacing w:before="120" w:after="240"/>
        <w:ind w:left="556" w:firstLine="0"/>
        <w:rPr>
          <w:rFonts w:asciiTheme="minorHAnsi" w:hAnsiTheme="minorHAnsi" w:cstheme="minorHAnsi"/>
          <w:szCs w:val="22"/>
        </w:rPr>
      </w:pPr>
      <w:bookmarkStart w:id="13" w:name="_Toc392669632"/>
      <w:bookmarkEnd w:id="12"/>
      <w:r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4" w:name="_Toc205373320"/>
      <w:r w:rsidRPr="00A86E43">
        <w:rPr>
          <w:rFonts w:asciiTheme="minorHAnsi" w:hAnsiTheme="minorHAnsi"/>
          <w:sz w:val="22"/>
        </w:rPr>
        <w:t>Durée</w:t>
      </w:r>
      <w:r w:rsidR="001E4CCB" w:rsidRPr="00A86E43">
        <w:rPr>
          <w:rFonts w:asciiTheme="minorHAnsi" w:hAnsiTheme="minorHAnsi"/>
          <w:sz w:val="22"/>
        </w:rPr>
        <w:t xml:space="preserve"> </w:t>
      </w:r>
      <w:bookmarkEnd w:id="13"/>
      <w:r w:rsidR="008A0752" w:rsidRPr="00A86E43">
        <w:rPr>
          <w:rFonts w:asciiTheme="minorHAnsi" w:hAnsiTheme="minorHAnsi"/>
          <w:sz w:val="22"/>
        </w:rPr>
        <w:t>du contrat</w:t>
      </w:r>
      <w:bookmarkEnd w:id="14"/>
    </w:p>
    <w:p w14:paraId="1800724A" w14:textId="256FB84E"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de</w:t>
      </w:r>
      <w:r w:rsidR="00823002">
        <w:rPr>
          <w:rFonts w:asciiTheme="minorHAnsi" w:hAnsiTheme="minorHAnsi" w:cs="Arial"/>
        </w:rPr>
        <w:t xml:space="preserve"> </w:t>
      </w:r>
      <w:r w:rsidR="00E132D8">
        <w:rPr>
          <w:rFonts w:asciiTheme="minorHAnsi" w:hAnsiTheme="minorHAnsi" w:cs="Arial"/>
          <w:b/>
          <w:highlight w:val="yellow"/>
        </w:rPr>
        <w:t>8</w:t>
      </w:r>
      <w:r w:rsidR="00823002" w:rsidRPr="00316DBE">
        <w:rPr>
          <w:rFonts w:asciiTheme="minorHAnsi" w:hAnsiTheme="minorHAnsi" w:cs="Arial"/>
          <w:highlight w:val="yellow"/>
        </w:rPr>
        <w:t xml:space="preserve"> mois</w:t>
      </w:r>
      <w:r w:rsidR="00823002">
        <w:rPr>
          <w:rFonts w:asciiTheme="minorHAnsi" w:hAnsiTheme="minorHAnsi" w:cs="Arial"/>
        </w:rPr>
        <w:t xml:space="preserve"> à compter</w:t>
      </w:r>
      <w:r w:rsidR="00E743EF">
        <w:rPr>
          <w:rFonts w:asciiTheme="minorHAnsi" w:hAnsiTheme="minorHAnsi" w:cs="Arial"/>
        </w:rPr>
        <w:t xml:space="preserve"> du</w:t>
      </w:r>
      <w:r w:rsidR="00823002">
        <w:rPr>
          <w:rFonts w:asciiTheme="minorHAnsi" w:hAnsiTheme="minorHAnsi" w:cs="Arial"/>
        </w:rPr>
        <w:t xml:space="preserve"> </w:t>
      </w:r>
      <w:r w:rsidR="00375956">
        <w:rPr>
          <w:rFonts w:asciiTheme="minorHAnsi" w:hAnsiTheme="minorHAnsi" w:cs="Arial"/>
          <w:b/>
          <w:highlight w:val="yellow"/>
        </w:rPr>
        <w:t>02 mars</w:t>
      </w:r>
      <w:r w:rsidR="00823002" w:rsidRPr="00E743EF">
        <w:rPr>
          <w:rFonts w:asciiTheme="minorHAnsi" w:hAnsiTheme="minorHAnsi" w:cs="Arial"/>
          <w:b/>
          <w:highlight w:val="yellow"/>
        </w:rPr>
        <w:t xml:space="preserve"> 2026</w:t>
      </w:r>
      <w:r w:rsidR="00823002">
        <w:rPr>
          <w:rFonts w:asciiTheme="minorHAnsi" w:hAnsiTheme="minorHAnsi" w:cs="Arial"/>
        </w:rPr>
        <w:t xml:space="preserve">. </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D60BC92" w:rsidR="001E12A9" w:rsidRPr="00A86E43" w:rsidRDefault="001E12A9" w:rsidP="001E12A9">
      <w:pPr>
        <w:pStyle w:val="Titre2"/>
        <w:spacing w:before="120" w:after="60"/>
        <w:rPr>
          <w:rFonts w:asciiTheme="minorHAnsi" w:hAnsiTheme="minorHAnsi"/>
          <w:sz w:val="22"/>
        </w:rPr>
      </w:pPr>
      <w:bookmarkStart w:id="15" w:name="_Toc205373321"/>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5"/>
    </w:p>
    <w:p w14:paraId="48DFE8F3" w14:textId="2CB7588A"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823002">
        <w:rPr>
          <w:rFonts w:asciiTheme="minorHAnsi" w:hAnsiTheme="minorHAnsi" w:cs="Arial"/>
          <w:smallCaps/>
        </w:rPr>
        <w:t xml:space="preserve"> </w:t>
      </w:r>
      <w:r w:rsidR="00B30BC2" w:rsidRPr="00A86E43">
        <w:rPr>
          <w:rFonts w:asciiTheme="minorHAnsi" w:hAnsiTheme="minorHAnsi" w:cs="Arial"/>
        </w:rPr>
        <w:t xml:space="preserve">est fixé à </w:t>
      </w:r>
      <w:r w:rsidR="00132785">
        <w:rPr>
          <w:rFonts w:asciiTheme="minorHAnsi" w:hAnsiTheme="minorHAnsi" w:cs="Arial"/>
        </w:rPr>
        <w:t>5</w:t>
      </w:r>
      <w:r w:rsidR="00823002">
        <w:rPr>
          <w:rFonts w:asciiTheme="minorHAnsi" w:hAnsiTheme="minorHAnsi" w:cs="Arial"/>
        </w:rPr>
        <w:t xml:space="preserve"> </w:t>
      </w:r>
      <w:r w:rsidR="00E743EF">
        <w:rPr>
          <w:rFonts w:asciiTheme="minorHAnsi" w:hAnsiTheme="minorHAnsi" w:cs="Arial"/>
        </w:rPr>
        <w:t>mois</w:t>
      </w:r>
      <w:r w:rsidR="00E743EF" w:rsidRPr="00A86E43">
        <w:rPr>
          <w:rFonts w:asciiTheme="minorHAnsi" w:hAnsiTheme="minorHAnsi" w:cs="Arial"/>
        </w:rPr>
        <w:t xml:space="preserve"> </w:t>
      </w:r>
      <w:r w:rsidR="00E743EF">
        <w:rPr>
          <w:rFonts w:asciiTheme="minorHAnsi" w:hAnsiTheme="minorHAnsi" w:cs="Arial"/>
        </w:rPr>
        <w:t xml:space="preserve">et commence à courir à la date fixée dans l’alinéa précédent. </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205373322"/>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00E849ED" w:rsidP="0041382E">
      <w:pPr>
        <w:pStyle w:val="Titre2"/>
        <w:spacing w:before="120" w:after="60"/>
        <w:rPr>
          <w:rFonts w:asciiTheme="minorHAnsi" w:hAnsiTheme="minorHAnsi"/>
          <w:sz w:val="22"/>
        </w:rPr>
      </w:pPr>
      <w:bookmarkStart w:id="17" w:name="_Toc392669634"/>
      <w:bookmarkStart w:id="18" w:name="_Toc524095228"/>
      <w:bookmarkStart w:id="19" w:name="_Toc205373323"/>
      <w:r w:rsidRPr="00A86E43">
        <w:rPr>
          <w:rFonts w:asciiTheme="minorHAnsi" w:hAnsiTheme="minorHAnsi"/>
          <w:sz w:val="22"/>
        </w:rPr>
        <w:t>Montant du contrat</w:t>
      </w:r>
      <w:bookmarkEnd w:id="17"/>
      <w:bookmarkEnd w:id="18"/>
      <w:bookmarkEnd w:id="19"/>
    </w:p>
    <w:p w14:paraId="0BF7BD6E" w14:textId="149E5DCB"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E743EF">
        <w:rPr>
          <w:rFonts w:asciiTheme="minorHAnsi" w:hAnsiTheme="minorHAnsi" w:cstheme="minorHAnsi"/>
          <w:szCs w:val="22"/>
          <w:highlight w:val="yellow"/>
        </w:rPr>
        <w:t>Indiquer montant</w:t>
      </w:r>
      <w:r w:rsidRPr="00E743EF">
        <w:rPr>
          <w:rFonts w:asciiTheme="minorHAnsi" w:hAnsiTheme="minorHAnsi" w:cstheme="minorHAnsi"/>
          <w:szCs w:val="22"/>
        </w:rPr>
        <w:t xml:space="preserve"> </w:t>
      </w:r>
      <w:r w:rsidRPr="00A86E43">
        <w:rPr>
          <w:rFonts w:asciiTheme="minorHAnsi" w:hAnsiTheme="minorHAnsi" w:cstheme="minorHAnsi"/>
          <w:szCs w:val="22"/>
          <w:highlight w:val="yellow"/>
        </w:rPr>
        <w:t>€ HT (hors taxe).</w:t>
      </w:r>
    </w:p>
    <w:p w14:paraId="3A2ACC99" w14:textId="301A3275"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w:t>
      </w:r>
      <w:r w:rsidR="00132785">
        <w:rPr>
          <w:rFonts w:asciiTheme="minorHAnsi" w:hAnsiTheme="minorHAnsi" w:cstheme="minorHAnsi"/>
          <w:szCs w:val="22"/>
        </w:rPr>
        <w:t xml:space="preserve"> sans réserve de l’ensemble </w:t>
      </w:r>
      <w:r w:rsidRPr="00A86E43">
        <w:rPr>
          <w:rFonts w:asciiTheme="minorHAnsi" w:hAnsiTheme="minorHAnsi" w:cstheme="minorHAnsi"/>
          <w:szCs w:val="22"/>
        </w:rPr>
        <w:t>des prestations attendues au titre du présent contrat. Le prix étant forfaitaire, il inclut l’ensemble des frais liés à l’exécution des prestations et/ou à la livraison des fournitures correspondantes.</w:t>
      </w:r>
    </w:p>
    <w:p w14:paraId="5823572B" w14:textId="77777777" w:rsidR="00D23E07" w:rsidRPr="00A86E43" w:rsidRDefault="00D23E07" w:rsidP="00D23E07">
      <w:pPr>
        <w:pStyle w:val="u"/>
        <w:widowControl w:val="0"/>
        <w:numPr>
          <w:ilvl w:val="12"/>
          <w:numId w:val="0"/>
        </w:numPr>
        <w:spacing w:before="120"/>
        <w:rPr>
          <w:rFonts w:asciiTheme="minorHAnsi" w:hAnsiTheme="minorHAnsi" w:cstheme="minorHAnsi"/>
          <w:szCs w:val="22"/>
        </w:rPr>
      </w:pPr>
    </w:p>
    <w:p w14:paraId="329C9BB7" w14:textId="6F1A29FF" w:rsidR="00A8549B" w:rsidRPr="00A86E43" w:rsidRDefault="00A8549B" w:rsidP="00E743EF">
      <w:pPr>
        <w:pStyle w:val="u"/>
        <w:widowControl w:val="0"/>
        <w:numPr>
          <w:ilvl w:val="12"/>
          <w:numId w:val="0"/>
        </w:numPr>
        <w:spacing w:after="120"/>
        <w:ind w:left="561"/>
        <w:jc w:val="left"/>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20" w:name="_Toc205373324"/>
      <w:bookmarkStart w:id="21" w:name="_Toc392669637"/>
      <w:r w:rsidRPr="00A86E43">
        <w:rPr>
          <w:rFonts w:asciiTheme="minorHAnsi" w:hAnsiTheme="minorHAnsi"/>
          <w:sz w:val="22"/>
        </w:rPr>
        <w:t>Forme des prix</w:t>
      </w:r>
      <w:bookmarkEnd w:id="20"/>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2" w:name="_Toc205373325"/>
      <w:r w:rsidRPr="00A86E43">
        <w:rPr>
          <w:rFonts w:asciiTheme="minorHAnsi" w:hAnsiTheme="minorHAnsi"/>
          <w:sz w:val="22"/>
        </w:rPr>
        <w:t>Avance</w:t>
      </w:r>
      <w:bookmarkEnd w:id="22"/>
    </w:p>
    <w:p w14:paraId="0F90FA4C" w14:textId="2833D8D1"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Une avance de</w:t>
      </w:r>
      <w:r w:rsidR="002352C7">
        <w:rPr>
          <w:rFonts w:asciiTheme="minorHAnsi" w:hAnsiTheme="minorHAnsi" w:cstheme="minorHAnsi"/>
          <w:szCs w:val="22"/>
        </w:rPr>
        <w:t xml:space="preserve"> </w:t>
      </w:r>
      <w:r w:rsidR="0068546D">
        <w:rPr>
          <w:rFonts w:asciiTheme="minorHAnsi" w:hAnsiTheme="minorHAnsi" w:cstheme="minorHAnsi"/>
          <w:szCs w:val="22"/>
        </w:rPr>
        <w:t>2</w:t>
      </w:r>
      <w:r w:rsidR="00D54491">
        <w:rPr>
          <w:rFonts w:asciiTheme="minorHAnsi" w:hAnsiTheme="minorHAnsi" w:cstheme="minorHAnsi"/>
          <w:szCs w:val="22"/>
        </w:rPr>
        <w:t>0% du montant total</w:t>
      </w:r>
      <w:r w:rsidR="0068546D">
        <w:rPr>
          <w:rFonts w:asciiTheme="minorHAnsi" w:hAnsiTheme="minorHAnsi" w:cstheme="minorHAnsi"/>
          <w:szCs w:val="22"/>
        </w:rPr>
        <w:t>, soit</w:t>
      </w:r>
      <w:r w:rsidRPr="00A86E43">
        <w:rPr>
          <w:rFonts w:asciiTheme="minorHAnsi" w:hAnsiTheme="minorHAnsi" w:cstheme="minorHAnsi"/>
          <w:szCs w:val="22"/>
        </w:rPr>
        <w:t xml:space="preserve"> </w:t>
      </w:r>
      <w:r w:rsidRPr="00D54491">
        <w:rPr>
          <w:rFonts w:asciiTheme="minorHAnsi" w:hAnsiTheme="minorHAnsi" w:cstheme="minorHAnsi"/>
          <w:szCs w:val="22"/>
          <w:highlight w:val="yellow"/>
        </w:rPr>
        <w:t>XXXXXX €</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2ABF075C"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lastRenderedPageBreak/>
        <w:t xml:space="preserve">L’avance doit être entièrement reversée lorsque le montant de </w:t>
      </w:r>
      <w:r w:rsidR="003B5B25">
        <w:rPr>
          <w:rFonts w:asciiTheme="minorHAnsi" w:hAnsiTheme="minorHAnsi" w:cstheme="minorHAnsi"/>
          <w:szCs w:val="22"/>
        </w:rPr>
        <w:t>ce cumul des paiements atteint 6</w:t>
      </w:r>
      <w:r w:rsidRPr="00A86E43">
        <w:rPr>
          <w:rFonts w:asciiTheme="minorHAnsi" w:hAnsiTheme="minorHAnsi" w:cstheme="minorHAnsi"/>
          <w:szCs w:val="22"/>
        </w:rPr>
        <w:t>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3" w:name="_Toc205373326"/>
      <w:r w:rsidRPr="00A86E43">
        <w:rPr>
          <w:rFonts w:asciiTheme="minorHAnsi" w:hAnsiTheme="minorHAnsi"/>
          <w:sz w:val="22"/>
        </w:rPr>
        <w:t>Modalités de paiement</w:t>
      </w:r>
      <w:bookmarkEnd w:id="23"/>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5A06DFB3" w:rsidR="0089576F" w:rsidRDefault="00004AE6" w:rsidP="00316DBE">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p w14:paraId="3E187111" w14:textId="7C0E8C36" w:rsidR="003B5B25" w:rsidRDefault="003B5B25">
      <w:pPr>
        <w:spacing w:line="240" w:lineRule="auto"/>
        <w:rPr>
          <w:rFonts w:asciiTheme="minorHAnsi" w:eastAsia="Times New Roman" w:hAnsiTheme="minorHAnsi" w:cs="Arial"/>
          <w:sz w:val="22"/>
          <w:szCs w:val="22"/>
        </w:rPr>
      </w:pP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3B5B25" w14:paraId="0396BAF4" w14:textId="77777777" w:rsidTr="0071011C">
        <w:tc>
          <w:tcPr>
            <w:tcW w:w="3402" w:type="dxa"/>
            <w:vAlign w:val="center"/>
          </w:tcPr>
          <w:p w14:paraId="3720259F" w14:textId="77777777" w:rsidR="00004AE6" w:rsidRPr="003B5B25" w:rsidRDefault="00004AE6" w:rsidP="0071011C">
            <w:pPr>
              <w:pStyle w:val="u"/>
              <w:widowControl w:val="0"/>
              <w:numPr>
                <w:ilvl w:val="12"/>
                <w:numId w:val="0"/>
              </w:numPr>
              <w:jc w:val="center"/>
              <w:rPr>
                <w:rFonts w:asciiTheme="minorHAnsi" w:hAnsiTheme="minorHAnsi" w:cstheme="minorHAnsi"/>
                <w:b/>
                <w:szCs w:val="22"/>
              </w:rPr>
            </w:pPr>
            <w:r w:rsidRPr="003B5B25">
              <w:rPr>
                <w:rFonts w:asciiTheme="minorHAnsi" w:hAnsiTheme="minorHAnsi" w:cstheme="minorHAnsi"/>
                <w:b/>
                <w:szCs w:val="22"/>
              </w:rPr>
              <w:t>Montant de l’acompte</w:t>
            </w:r>
          </w:p>
        </w:tc>
        <w:tc>
          <w:tcPr>
            <w:tcW w:w="3260" w:type="dxa"/>
            <w:vAlign w:val="center"/>
          </w:tcPr>
          <w:p w14:paraId="6750032D" w14:textId="77777777" w:rsidR="00004AE6" w:rsidRPr="003B5B25" w:rsidRDefault="00004AE6" w:rsidP="0071011C">
            <w:pPr>
              <w:pStyle w:val="u"/>
              <w:widowControl w:val="0"/>
              <w:numPr>
                <w:ilvl w:val="12"/>
                <w:numId w:val="0"/>
              </w:numPr>
              <w:jc w:val="center"/>
              <w:rPr>
                <w:rFonts w:asciiTheme="minorHAnsi" w:hAnsiTheme="minorHAnsi" w:cstheme="minorHAnsi"/>
                <w:b/>
                <w:szCs w:val="22"/>
              </w:rPr>
            </w:pPr>
            <w:r w:rsidRPr="003B5B25">
              <w:rPr>
                <w:rFonts w:asciiTheme="minorHAnsi" w:hAnsiTheme="minorHAnsi" w:cstheme="minorHAnsi"/>
                <w:b/>
                <w:szCs w:val="22"/>
              </w:rPr>
              <w:t>Date de versement</w:t>
            </w:r>
          </w:p>
        </w:tc>
      </w:tr>
      <w:tr w:rsidR="00004AE6" w:rsidRPr="003B5B25" w14:paraId="338AFC2F" w14:textId="77777777" w:rsidTr="003B5B25">
        <w:tc>
          <w:tcPr>
            <w:tcW w:w="3402" w:type="dxa"/>
            <w:vAlign w:val="center"/>
          </w:tcPr>
          <w:p w14:paraId="3D79B9D1" w14:textId="678A1AE3" w:rsidR="00004AE6" w:rsidRPr="003B5B25" w:rsidRDefault="006579D2" w:rsidP="006579D2">
            <w:pPr>
              <w:pStyle w:val="u"/>
              <w:widowControl w:val="0"/>
              <w:numPr>
                <w:ilvl w:val="12"/>
                <w:numId w:val="0"/>
              </w:numPr>
              <w:jc w:val="center"/>
              <w:rPr>
                <w:rFonts w:asciiTheme="minorHAnsi" w:hAnsiTheme="minorHAnsi" w:cstheme="minorHAnsi"/>
                <w:szCs w:val="22"/>
                <w:highlight w:val="yellow"/>
              </w:rPr>
            </w:pPr>
            <w:r>
              <w:rPr>
                <w:rFonts w:asciiTheme="minorHAnsi" w:hAnsiTheme="minorHAnsi" w:cstheme="minorHAnsi"/>
              </w:rPr>
              <w:t>2</w:t>
            </w:r>
            <w:r w:rsidR="003B5B25" w:rsidRPr="003B5B25">
              <w:rPr>
                <w:rFonts w:asciiTheme="minorHAnsi" w:hAnsiTheme="minorHAnsi" w:cstheme="minorHAnsi"/>
              </w:rPr>
              <w:t>0% du montant du contrat</w:t>
            </w:r>
          </w:p>
        </w:tc>
        <w:tc>
          <w:tcPr>
            <w:tcW w:w="3260" w:type="dxa"/>
            <w:vAlign w:val="center"/>
          </w:tcPr>
          <w:p w14:paraId="01DA6CC2" w14:textId="547475CC" w:rsidR="00004AE6" w:rsidRPr="003B5B25" w:rsidRDefault="003B5B25" w:rsidP="003B5B25">
            <w:pPr>
              <w:pStyle w:val="u"/>
              <w:widowControl w:val="0"/>
              <w:numPr>
                <w:ilvl w:val="12"/>
                <w:numId w:val="0"/>
              </w:numPr>
              <w:jc w:val="left"/>
              <w:rPr>
                <w:rFonts w:asciiTheme="minorHAnsi" w:hAnsiTheme="minorHAnsi" w:cstheme="minorHAnsi"/>
                <w:szCs w:val="22"/>
                <w:highlight w:val="yellow"/>
              </w:rPr>
            </w:pPr>
            <w:r w:rsidRPr="003B5B25">
              <w:rPr>
                <w:rFonts w:asciiTheme="minorHAnsi" w:hAnsiTheme="minorHAnsi" w:cstheme="minorHAnsi"/>
              </w:rPr>
              <w:t xml:space="preserve">A la validation du </w:t>
            </w:r>
            <w:r w:rsidRPr="003B5B25">
              <w:rPr>
                <w:rFonts w:asciiTheme="minorHAnsi" w:hAnsiTheme="minorHAnsi" w:cstheme="minorHAnsi"/>
                <w:bCs/>
              </w:rPr>
              <w:t>Livrable L0 : Rapport de démarrage</w:t>
            </w:r>
          </w:p>
        </w:tc>
      </w:tr>
      <w:tr w:rsidR="002352C7" w:rsidRPr="003B5B25" w14:paraId="1FC5486E" w14:textId="77777777" w:rsidTr="003B5B25">
        <w:tc>
          <w:tcPr>
            <w:tcW w:w="3402" w:type="dxa"/>
            <w:vAlign w:val="center"/>
          </w:tcPr>
          <w:p w14:paraId="577B1C0E" w14:textId="19CD9821" w:rsidR="002352C7" w:rsidRDefault="0068546D" w:rsidP="006579D2">
            <w:pPr>
              <w:pStyle w:val="u"/>
              <w:widowControl w:val="0"/>
              <w:numPr>
                <w:ilvl w:val="12"/>
                <w:numId w:val="0"/>
              </w:numPr>
              <w:jc w:val="center"/>
              <w:rPr>
                <w:rFonts w:asciiTheme="minorHAnsi" w:hAnsiTheme="minorHAnsi" w:cstheme="minorHAnsi"/>
              </w:rPr>
            </w:pPr>
            <w:r>
              <w:rPr>
                <w:rFonts w:asciiTheme="minorHAnsi" w:hAnsiTheme="minorHAnsi" w:cstheme="minorHAnsi"/>
              </w:rPr>
              <w:t>5</w:t>
            </w:r>
            <w:r w:rsidR="006579D2" w:rsidRPr="003B5B25">
              <w:rPr>
                <w:rFonts w:asciiTheme="minorHAnsi" w:hAnsiTheme="minorHAnsi" w:cstheme="minorHAnsi"/>
              </w:rPr>
              <w:t>0% du montant du contrat</w:t>
            </w:r>
          </w:p>
        </w:tc>
        <w:tc>
          <w:tcPr>
            <w:tcW w:w="3260" w:type="dxa"/>
            <w:vAlign w:val="center"/>
          </w:tcPr>
          <w:p w14:paraId="28F024EC" w14:textId="6BB0FEED" w:rsidR="002352C7" w:rsidRPr="006579D2" w:rsidRDefault="006579D2" w:rsidP="003B5B25">
            <w:pPr>
              <w:pStyle w:val="u"/>
              <w:widowControl w:val="0"/>
              <w:numPr>
                <w:ilvl w:val="12"/>
                <w:numId w:val="0"/>
              </w:numPr>
              <w:jc w:val="left"/>
              <w:rPr>
                <w:rFonts w:asciiTheme="minorHAnsi" w:hAnsiTheme="minorHAnsi" w:cstheme="minorHAnsi"/>
              </w:rPr>
            </w:pPr>
            <w:r w:rsidRPr="006579D2">
              <w:rPr>
                <w:rFonts w:asciiTheme="minorHAnsi" w:hAnsiTheme="minorHAnsi" w:cstheme="minorHAnsi"/>
              </w:rPr>
              <w:t xml:space="preserve">A la validation des </w:t>
            </w:r>
            <w:r w:rsidR="002352C7" w:rsidRPr="006579D2">
              <w:rPr>
                <w:rFonts w:asciiTheme="minorHAnsi" w:hAnsiTheme="minorHAnsi" w:cstheme="minorHAnsi"/>
                <w:bCs/>
              </w:rPr>
              <w:t>Livrables L2 « Rapport de diagnostic institutionnel provisoire »</w:t>
            </w:r>
            <w:r w:rsidR="002352C7" w:rsidRPr="006579D2">
              <w:rPr>
                <w:rFonts w:asciiTheme="minorHAnsi" w:hAnsiTheme="minorHAnsi" w:cstheme="minorHAnsi"/>
              </w:rPr>
              <w:t xml:space="preserve"> et </w:t>
            </w:r>
            <w:r w:rsidR="002352C7" w:rsidRPr="006579D2">
              <w:rPr>
                <w:rFonts w:asciiTheme="minorHAnsi" w:hAnsiTheme="minorHAnsi" w:cstheme="minorHAnsi"/>
                <w:bCs/>
              </w:rPr>
              <w:t>L3 « Plans de renforcement et Note technique sur le circuit de financement »</w:t>
            </w:r>
          </w:p>
        </w:tc>
      </w:tr>
      <w:tr w:rsidR="00AD5DBA" w:rsidRPr="003B5B25" w14:paraId="2D36E5BA" w14:textId="77777777" w:rsidTr="003B5B25">
        <w:tc>
          <w:tcPr>
            <w:tcW w:w="3402" w:type="dxa"/>
            <w:vAlign w:val="center"/>
          </w:tcPr>
          <w:p w14:paraId="4CDF151B" w14:textId="7DFA8CEF" w:rsidR="00AD5DBA" w:rsidRPr="003B5B25" w:rsidRDefault="0068546D" w:rsidP="006579D2">
            <w:pPr>
              <w:pStyle w:val="u"/>
              <w:widowControl w:val="0"/>
              <w:numPr>
                <w:ilvl w:val="12"/>
                <w:numId w:val="0"/>
              </w:numPr>
              <w:jc w:val="center"/>
              <w:rPr>
                <w:rFonts w:asciiTheme="minorHAnsi" w:hAnsiTheme="minorHAnsi" w:cstheme="minorHAnsi"/>
              </w:rPr>
            </w:pPr>
            <w:r>
              <w:rPr>
                <w:rFonts w:asciiTheme="minorHAnsi" w:hAnsiTheme="minorHAnsi" w:cstheme="minorHAnsi"/>
              </w:rPr>
              <w:t>3</w:t>
            </w:r>
            <w:r w:rsidR="00AD5DBA" w:rsidRPr="003B5B25">
              <w:rPr>
                <w:rFonts w:asciiTheme="minorHAnsi" w:hAnsiTheme="minorHAnsi" w:cstheme="minorHAnsi"/>
              </w:rPr>
              <w:t>0% du montant du contrat</w:t>
            </w:r>
          </w:p>
        </w:tc>
        <w:tc>
          <w:tcPr>
            <w:tcW w:w="3260" w:type="dxa"/>
            <w:vAlign w:val="center"/>
          </w:tcPr>
          <w:p w14:paraId="253995DC" w14:textId="0AA428C2" w:rsidR="00AD5DBA" w:rsidRPr="002352C7" w:rsidRDefault="00AD5DBA" w:rsidP="003B5B25">
            <w:pPr>
              <w:pStyle w:val="u"/>
              <w:widowControl w:val="0"/>
              <w:numPr>
                <w:ilvl w:val="12"/>
                <w:numId w:val="0"/>
              </w:numPr>
              <w:jc w:val="left"/>
              <w:rPr>
                <w:rFonts w:asciiTheme="minorHAnsi" w:hAnsiTheme="minorHAnsi" w:cstheme="minorHAnsi"/>
              </w:rPr>
            </w:pPr>
            <w:r w:rsidRPr="002352C7">
              <w:rPr>
                <w:rFonts w:asciiTheme="minorHAnsi" w:hAnsiTheme="minorHAnsi" w:cstheme="minorHAnsi"/>
              </w:rPr>
              <w:t xml:space="preserve">À la validation du </w:t>
            </w:r>
            <w:r w:rsidRPr="002352C7">
              <w:rPr>
                <w:rFonts w:asciiTheme="minorHAnsi" w:hAnsiTheme="minorHAnsi" w:cstheme="minorHAnsi"/>
                <w:bCs/>
              </w:rPr>
              <w:t xml:space="preserve">Livrable </w:t>
            </w:r>
            <w:r w:rsidR="002352C7" w:rsidRPr="002352C7">
              <w:rPr>
                <w:rFonts w:asciiTheme="minorHAnsi" w:hAnsiTheme="minorHAnsi" w:cstheme="minorHAnsi"/>
                <w:bCs/>
              </w:rPr>
              <w:t xml:space="preserve">Livrables L5 « Rapport Final de Mission Consolidé » et L6 « Supports de communication stratégique » </w:t>
            </w:r>
            <w:r w:rsidR="002352C7" w:rsidRPr="002352C7">
              <w:rPr>
                <w:rFonts w:asciiTheme="minorHAnsi" w:hAnsiTheme="minorHAnsi" w:cstheme="minorHAnsi"/>
              </w:rPr>
              <w:t>(Fin du Mois 5</w:t>
            </w:r>
            <w:r w:rsidRPr="002352C7">
              <w:rPr>
                <w:rFonts w:asciiTheme="minorHAnsi" w:hAnsiTheme="minorHAnsi" w:cstheme="minorHAnsi"/>
              </w:rPr>
              <w:t>)</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205373327"/>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205373328"/>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0F57E4B0"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5F11DEA0"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AF605E" w:rsidRPr="00AF605E">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6E0B151D"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C513C64"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AF605E" w:rsidRPr="00AF605E">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205373329"/>
      <w:bookmarkStart w:id="27" w:name="_Toc344300189"/>
      <w:bookmarkEnd w:id="21"/>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205373330"/>
      <w:r w:rsidRPr="00A86E43">
        <w:rPr>
          <w:rFonts w:asciiTheme="minorHAnsi" w:hAnsiTheme="minorHAnsi"/>
          <w:sz w:val="22"/>
          <w:szCs w:val="22"/>
        </w:rPr>
        <w:lastRenderedPageBreak/>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205373331"/>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205373332"/>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205373333"/>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7E995E78"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3F5DC418" w14:textId="0DDA67D4" w:rsidR="0068546D" w:rsidRPr="0029653A" w:rsidRDefault="00316DBE" w:rsidP="0068546D">
      <w:pPr>
        <w:pStyle w:val="u"/>
        <w:widowControl w:val="0"/>
        <w:numPr>
          <w:ilvl w:val="0"/>
          <w:numId w:val="11"/>
        </w:numPr>
        <w:rPr>
          <w:rFonts w:asciiTheme="minorHAnsi" w:hAnsiTheme="minorHAnsi" w:cstheme="minorHAnsi"/>
          <w:szCs w:val="22"/>
        </w:rPr>
      </w:pPr>
      <w:r w:rsidRPr="0029653A">
        <w:rPr>
          <w:rFonts w:asciiTheme="minorHAnsi" w:hAnsiTheme="minorHAnsi" w:cstheme="minorHAnsi"/>
          <w:szCs w:val="22"/>
        </w:rPr>
        <w:t>Le</w:t>
      </w:r>
      <w:r w:rsidR="0068546D" w:rsidRPr="0029653A">
        <w:rPr>
          <w:rFonts w:asciiTheme="minorHAnsi" w:hAnsiTheme="minorHAnsi" w:cstheme="minorHAnsi"/>
          <w:szCs w:val="22"/>
        </w:rPr>
        <w:t xml:space="preserve"> Chargé de projet : Marc CHANNELIERE</w:t>
      </w:r>
    </w:p>
    <w:p w14:paraId="0B389075" w14:textId="199F2C90" w:rsidR="0068546D" w:rsidRPr="0029653A" w:rsidRDefault="00316DBE" w:rsidP="0068546D">
      <w:pPr>
        <w:pStyle w:val="u"/>
        <w:widowControl w:val="0"/>
        <w:numPr>
          <w:ilvl w:val="0"/>
          <w:numId w:val="11"/>
        </w:numPr>
        <w:rPr>
          <w:rFonts w:asciiTheme="minorHAnsi" w:hAnsiTheme="minorHAnsi" w:cstheme="minorHAnsi"/>
          <w:szCs w:val="22"/>
        </w:rPr>
      </w:pPr>
      <w:r w:rsidRPr="0029653A">
        <w:rPr>
          <w:rFonts w:asciiTheme="minorHAnsi" w:hAnsiTheme="minorHAnsi" w:cstheme="minorHAnsi"/>
          <w:szCs w:val="22"/>
        </w:rPr>
        <w:t>L’ATI Gestion de Programme</w:t>
      </w:r>
      <w:r w:rsidR="0068546D" w:rsidRPr="0029653A">
        <w:rPr>
          <w:rFonts w:asciiTheme="minorHAnsi" w:hAnsiTheme="minorHAnsi" w:cstheme="minorHAnsi"/>
          <w:szCs w:val="22"/>
        </w:rPr>
        <w:t xml:space="preserve"> : </w:t>
      </w:r>
      <w:r w:rsidRPr="0029653A">
        <w:rPr>
          <w:rFonts w:asciiTheme="minorHAnsi" w:hAnsiTheme="minorHAnsi" w:cstheme="minorHAnsi"/>
          <w:szCs w:val="22"/>
        </w:rPr>
        <w:t>Mathieu LAURENT</w:t>
      </w:r>
    </w:p>
    <w:p w14:paraId="067BDF99" w14:textId="6B0B450C" w:rsidR="00316DBE" w:rsidRPr="0029653A" w:rsidRDefault="00316DBE" w:rsidP="0068546D">
      <w:pPr>
        <w:pStyle w:val="u"/>
        <w:widowControl w:val="0"/>
        <w:numPr>
          <w:ilvl w:val="0"/>
          <w:numId w:val="11"/>
        </w:numPr>
        <w:rPr>
          <w:rFonts w:asciiTheme="minorHAnsi" w:hAnsiTheme="minorHAnsi" w:cstheme="minorHAnsi"/>
          <w:szCs w:val="22"/>
        </w:rPr>
      </w:pPr>
      <w:r w:rsidRPr="0029653A">
        <w:rPr>
          <w:rFonts w:asciiTheme="minorHAnsi" w:hAnsiTheme="minorHAnsi" w:cstheme="minorHAnsi"/>
          <w:szCs w:val="22"/>
        </w:rPr>
        <w:t xml:space="preserve">L’ATI </w:t>
      </w:r>
      <w:r w:rsidR="009371F1" w:rsidRPr="0029653A">
        <w:rPr>
          <w:rFonts w:asciiTheme="minorHAnsi" w:hAnsiTheme="minorHAnsi" w:cstheme="minorHAnsi"/>
          <w:szCs w:val="22"/>
        </w:rPr>
        <w:t>Agriculture durable</w:t>
      </w:r>
      <w:r w:rsidRPr="0029653A">
        <w:rPr>
          <w:rFonts w:asciiTheme="minorHAnsi" w:hAnsiTheme="minorHAnsi" w:cstheme="minorHAnsi"/>
          <w:szCs w:val="22"/>
        </w:rPr>
        <w:t> : Yannick SARE</w:t>
      </w:r>
    </w:p>
    <w:p w14:paraId="3CFE7105" w14:textId="19789D5B" w:rsidR="00F766D6" w:rsidRPr="0029653A" w:rsidRDefault="00F766D6" w:rsidP="00A1761D">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205373334"/>
      <w:r w:rsidRPr="0029653A">
        <w:rPr>
          <w:rFonts w:asciiTheme="minorHAnsi" w:hAnsiTheme="minorHAnsi" w:cstheme="minorHAnsi"/>
          <w:sz w:val="22"/>
          <w:szCs w:val="22"/>
        </w:rPr>
        <w:t>Admission</w:t>
      </w:r>
      <w:bookmarkEnd w:id="35"/>
      <w:r w:rsidR="00F72033" w:rsidRPr="0029653A">
        <w:rPr>
          <w:rFonts w:asciiTheme="minorHAnsi" w:hAnsiTheme="minorHAnsi" w:cstheme="minorHAnsi"/>
          <w:sz w:val="22"/>
          <w:szCs w:val="22"/>
        </w:rPr>
        <w:t xml:space="preserve"> de</w:t>
      </w:r>
      <w:r w:rsidR="000243D6" w:rsidRPr="0029653A">
        <w:rPr>
          <w:rFonts w:asciiTheme="minorHAnsi" w:hAnsiTheme="minorHAnsi" w:cstheme="minorHAnsi"/>
          <w:sz w:val="22"/>
          <w:szCs w:val="22"/>
        </w:rPr>
        <w:t>s</w:t>
      </w:r>
      <w:r w:rsidR="00F72033" w:rsidRPr="0029653A">
        <w:rPr>
          <w:rFonts w:asciiTheme="minorHAnsi" w:hAnsiTheme="minorHAnsi" w:cstheme="minorHAnsi"/>
          <w:sz w:val="22"/>
          <w:szCs w:val="22"/>
        </w:rPr>
        <w:t xml:space="preserve"> prestation</w:t>
      </w:r>
      <w:bookmarkEnd w:id="36"/>
      <w:r w:rsidR="000243D6" w:rsidRPr="0029653A">
        <w:rPr>
          <w:rFonts w:asciiTheme="minorHAnsi" w:hAnsiTheme="minorHAnsi" w:cstheme="minorHAnsi"/>
          <w:sz w:val="22"/>
          <w:szCs w:val="22"/>
        </w:rPr>
        <w:t>s</w:t>
      </w:r>
      <w:r w:rsidR="00155787" w:rsidRPr="0029653A">
        <w:rPr>
          <w:rFonts w:asciiTheme="minorHAnsi" w:hAnsiTheme="minorHAnsi" w:cstheme="minorHAnsi"/>
          <w:sz w:val="22"/>
          <w:szCs w:val="22"/>
        </w:rPr>
        <w:t xml:space="preserve"> et des fournitures</w:t>
      </w:r>
      <w:bookmarkEnd w:id="37"/>
    </w:p>
    <w:p w14:paraId="0842A4DD" w14:textId="1D371C3C" w:rsidR="00C27993" w:rsidRPr="0029653A" w:rsidRDefault="00F766D6" w:rsidP="00A1761D">
      <w:pPr>
        <w:pStyle w:val="u"/>
        <w:widowControl w:val="0"/>
        <w:numPr>
          <w:ilvl w:val="12"/>
          <w:numId w:val="0"/>
        </w:numPr>
        <w:spacing w:before="120"/>
        <w:ind w:left="561"/>
        <w:rPr>
          <w:rFonts w:asciiTheme="minorHAnsi" w:hAnsiTheme="minorHAnsi" w:cstheme="minorHAnsi"/>
          <w:szCs w:val="22"/>
        </w:rPr>
      </w:pPr>
      <w:r w:rsidRPr="0029653A">
        <w:rPr>
          <w:rFonts w:asciiTheme="minorHAnsi" w:hAnsiTheme="minorHAnsi" w:cstheme="minorHAnsi"/>
          <w:szCs w:val="22"/>
        </w:rPr>
        <w:t xml:space="preserve">Par dérogation à l’article </w:t>
      </w:r>
      <w:r w:rsidR="003566A8" w:rsidRPr="0029653A">
        <w:rPr>
          <w:rFonts w:asciiTheme="minorHAnsi" w:hAnsiTheme="minorHAnsi" w:cstheme="minorHAnsi"/>
          <w:szCs w:val="22"/>
        </w:rPr>
        <w:t>30</w:t>
      </w:r>
      <w:r w:rsidRPr="0029653A">
        <w:rPr>
          <w:rFonts w:asciiTheme="minorHAnsi" w:hAnsiTheme="minorHAnsi" w:cstheme="minorHAnsi"/>
          <w:szCs w:val="22"/>
        </w:rPr>
        <w:t xml:space="preserve"> du CCAG-</w:t>
      </w:r>
      <w:r w:rsidR="00B73974" w:rsidRPr="0029653A">
        <w:rPr>
          <w:rFonts w:asciiTheme="minorHAnsi" w:hAnsiTheme="minorHAnsi" w:cstheme="minorHAnsi"/>
          <w:szCs w:val="22"/>
        </w:rPr>
        <w:t>PI</w:t>
      </w:r>
      <w:r w:rsidRPr="0029653A">
        <w:rPr>
          <w:rFonts w:asciiTheme="minorHAnsi" w:hAnsiTheme="minorHAnsi" w:cstheme="minorHAnsi"/>
          <w:szCs w:val="22"/>
        </w:rPr>
        <w:t xml:space="preserve">, les décisions d’admission des prestations </w:t>
      </w:r>
      <w:r w:rsidR="00701BF6" w:rsidRPr="0029653A">
        <w:rPr>
          <w:rFonts w:asciiTheme="minorHAnsi" w:hAnsiTheme="minorHAnsi" w:cstheme="minorHAnsi"/>
          <w:szCs w:val="22"/>
        </w:rPr>
        <w:t xml:space="preserve">et des fournitures </w:t>
      </w:r>
      <w:r w:rsidRPr="0029653A">
        <w:rPr>
          <w:rFonts w:asciiTheme="minorHAnsi" w:hAnsiTheme="minorHAnsi" w:cstheme="minorHAnsi"/>
          <w:szCs w:val="22"/>
        </w:rPr>
        <w:t>pourront être prononcées par</w:t>
      </w:r>
      <w:r w:rsidR="00C27993" w:rsidRPr="0029653A">
        <w:rPr>
          <w:rFonts w:asciiTheme="minorHAnsi" w:hAnsiTheme="minorHAnsi" w:cstheme="minorHAnsi"/>
          <w:szCs w:val="22"/>
        </w:rPr>
        <w:t> :</w:t>
      </w:r>
    </w:p>
    <w:p w14:paraId="1E159006" w14:textId="10926E33" w:rsidR="0068546D" w:rsidRPr="0029653A" w:rsidRDefault="00316DBE" w:rsidP="0068546D">
      <w:pPr>
        <w:pStyle w:val="u"/>
        <w:widowControl w:val="0"/>
        <w:numPr>
          <w:ilvl w:val="0"/>
          <w:numId w:val="11"/>
        </w:numPr>
        <w:rPr>
          <w:rFonts w:asciiTheme="minorHAnsi" w:hAnsiTheme="minorHAnsi" w:cstheme="minorHAnsi"/>
          <w:szCs w:val="22"/>
        </w:rPr>
      </w:pPr>
      <w:r w:rsidRPr="0029653A">
        <w:rPr>
          <w:rFonts w:asciiTheme="minorHAnsi" w:hAnsiTheme="minorHAnsi" w:cstheme="minorHAnsi"/>
          <w:szCs w:val="22"/>
        </w:rPr>
        <w:t>Le</w:t>
      </w:r>
      <w:r w:rsidR="0068546D" w:rsidRPr="0029653A">
        <w:rPr>
          <w:rFonts w:asciiTheme="minorHAnsi" w:hAnsiTheme="minorHAnsi" w:cstheme="minorHAnsi"/>
          <w:szCs w:val="22"/>
        </w:rPr>
        <w:t xml:space="preserve"> </w:t>
      </w:r>
      <w:r w:rsidRPr="0029653A">
        <w:rPr>
          <w:rFonts w:asciiTheme="minorHAnsi" w:hAnsiTheme="minorHAnsi" w:cstheme="minorHAnsi"/>
          <w:szCs w:val="22"/>
        </w:rPr>
        <w:t>Responsable de Pôle</w:t>
      </w:r>
      <w:r w:rsidR="0068546D" w:rsidRPr="0029653A">
        <w:rPr>
          <w:rFonts w:asciiTheme="minorHAnsi" w:hAnsiTheme="minorHAnsi" w:cstheme="minorHAnsi"/>
          <w:szCs w:val="22"/>
        </w:rPr>
        <w:t> : Arnaud BONMARCHAND</w:t>
      </w:r>
    </w:p>
    <w:p w14:paraId="3C4300BC" w14:textId="7EB9CB2B" w:rsidR="0068546D" w:rsidRPr="0029653A" w:rsidRDefault="00316DBE" w:rsidP="0068546D">
      <w:pPr>
        <w:pStyle w:val="u"/>
        <w:widowControl w:val="0"/>
        <w:numPr>
          <w:ilvl w:val="0"/>
          <w:numId w:val="11"/>
        </w:numPr>
        <w:rPr>
          <w:rFonts w:asciiTheme="minorHAnsi" w:hAnsiTheme="minorHAnsi" w:cstheme="minorHAnsi"/>
          <w:szCs w:val="22"/>
        </w:rPr>
      </w:pPr>
      <w:r w:rsidRPr="0029653A">
        <w:rPr>
          <w:rFonts w:asciiTheme="minorHAnsi" w:hAnsiTheme="minorHAnsi" w:cstheme="minorHAnsi"/>
          <w:szCs w:val="22"/>
        </w:rPr>
        <w:t>La</w:t>
      </w:r>
      <w:r w:rsidR="0068546D" w:rsidRPr="0029653A">
        <w:rPr>
          <w:rFonts w:asciiTheme="minorHAnsi" w:hAnsiTheme="minorHAnsi" w:cstheme="minorHAnsi"/>
          <w:szCs w:val="22"/>
        </w:rPr>
        <w:t xml:space="preserve"> Directrice de </w:t>
      </w:r>
      <w:r w:rsidRPr="0029653A">
        <w:rPr>
          <w:rFonts w:asciiTheme="minorHAnsi" w:hAnsiTheme="minorHAnsi" w:cstheme="minorHAnsi"/>
          <w:szCs w:val="22"/>
        </w:rPr>
        <w:t xml:space="preserve">Département </w:t>
      </w:r>
      <w:r w:rsidR="0068546D" w:rsidRPr="0029653A">
        <w:rPr>
          <w:rFonts w:asciiTheme="minorHAnsi" w:hAnsiTheme="minorHAnsi" w:cstheme="minorHAnsi"/>
          <w:szCs w:val="22"/>
        </w:rPr>
        <w:t xml:space="preserve">: </w:t>
      </w:r>
      <w:r w:rsidRPr="0029653A">
        <w:rPr>
          <w:rFonts w:asciiTheme="minorHAnsi" w:hAnsiTheme="minorHAnsi" w:cstheme="minorHAnsi"/>
          <w:szCs w:val="22"/>
        </w:rPr>
        <w:t>Nicolas CHENET</w:t>
      </w:r>
    </w:p>
    <w:p w14:paraId="3D6F3473" w14:textId="62420128"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205373335"/>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9" w:name="_Toc205373336"/>
      <w:bookmarkStart w:id="40" w:name="_Toc392669643"/>
      <w:r w:rsidRPr="00A86E43">
        <w:rPr>
          <w:rFonts w:asciiTheme="minorHAnsi" w:hAnsiTheme="minorHAnsi" w:cstheme="minorHAnsi"/>
          <w:sz w:val="22"/>
          <w:szCs w:val="22"/>
        </w:rPr>
        <w:t>Tableau des livrables</w:t>
      </w:r>
      <w:bookmarkEnd w:id="39"/>
    </w:p>
    <w:tbl>
      <w:tblPr>
        <w:tblStyle w:val="Grilledutableau"/>
        <w:tblW w:w="0" w:type="auto"/>
        <w:tblInd w:w="562" w:type="dxa"/>
        <w:tblLook w:val="04A0" w:firstRow="1" w:lastRow="0" w:firstColumn="1" w:lastColumn="0" w:noHBand="0" w:noVBand="1"/>
      </w:tblPr>
      <w:tblGrid>
        <w:gridCol w:w="1366"/>
        <w:gridCol w:w="5239"/>
        <w:gridCol w:w="2569"/>
      </w:tblGrid>
      <w:tr w:rsidR="005C1231" w:rsidRPr="00A86E43" w14:paraId="6542CA52" w14:textId="77777777" w:rsidTr="00316DBE">
        <w:tc>
          <w:tcPr>
            <w:tcW w:w="9174" w:type="dxa"/>
            <w:gridSpan w:val="3"/>
            <w:shd w:val="clear" w:color="auto" w:fill="D9D9D9" w:themeFill="background1" w:themeFillShade="D9"/>
          </w:tcPr>
          <w:p w14:paraId="5FB6074C" w14:textId="77777777" w:rsidR="005C1231" w:rsidRPr="006579D2" w:rsidRDefault="005C1231" w:rsidP="00390629">
            <w:pPr>
              <w:pStyle w:val="u"/>
              <w:widowControl w:val="0"/>
              <w:numPr>
                <w:ilvl w:val="12"/>
                <w:numId w:val="0"/>
              </w:numPr>
              <w:rPr>
                <w:rFonts w:asciiTheme="minorHAnsi" w:hAnsiTheme="minorHAnsi" w:cstheme="minorHAnsi"/>
                <w:b/>
                <w:szCs w:val="22"/>
              </w:rPr>
            </w:pPr>
            <w:r w:rsidRPr="006579D2">
              <w:rPr>
                <w:rFonts w:asciiTheme="minorHAnsi" w:hAnsiTheme="minorHAnsi" w:cstheme="minorHAnsi"/>
                <w:b/>
                <w:szCs w:val="22"/>
              </w:rPr>
              <w:t>Livrables périodiques</w:t>
            </w:r>
          </w:p>
        </w:tc>
      </w:tr>
      <w:tr w:rsidR="005C1231" w:rsidRPr="00A86E43" w14:paraId="601541CF" w14:textId="77777777" w:rsidTr="00C10D94">
        <w:tc>
          <w:tcPr>
            <w:tcW w:w="1366" w:type="dxa"/>
          </w:tcPr>
          <w:p w14:paraId="4E589237" w14:textId="77777777" w:rsidR="005C1231" w:rsidRPr="00A86E43" w:rsidRDefault="00143F6C"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239" w:type="dxa"/>
          </w:tcPr>
          <w:p w14:paraId="36EE2D6F"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569" w:type="dxa"/>
          </w:tcPr>
          <w:p w14:paraId="6A51D2EA" w14:textId="77777777" w:rsidR="005C1231" w:rsidRPr="00A86E43" w:rsidRDefault="00143F6C" w:rsidP="00143F6C">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Périodicité de remise</w:t>
            </w:r>
          </w:p>
        </w:tc>
      </w:tr>
      <w:tr w:rsidR="005C1231" w:rsidRPr="00A86E43" w14:paraId="74394DB1" w14:textId="77777777" w:rsidTr="00C10D94">
        <w:tc>
          <w:tcPr>
            <w:tcW w:w="1366" w:type="dxa"/>
          </w:tcPr>
          <w:p w14:paraId="2A8A8422"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239" w:type="dxa"/>
          </w:tcPr>
          <w:p w14:paraId="1EFBCF57" w14:textId="70156E4B" w:rsidR="005C1231" w:rsidRPr="00A86E43" w:rsidRDefault="006579D2" w:rsidP="006579D2">
            <w:pPr>
              <w:pStyle w:val="u"/>
              <w:widowControl w:val="0"/>
              <w:numPr>
                <w:ilvl w:val="12"/>
                <w:numId w:val="0"/>
              </w:numPr>
              <w:rPr>
                <w:rFonts w:asciiTheme="minorHAnsi" w:hAnsiTheme="minorHAnsi" w:cstheme="minorHAnsi"/>
                <w:szCs w:val="22"/>
              </w:rPr>
            </w:pPr>
            <w:r w:rsidRPr="00DA0032">
              <w:rPr>
                <w:rFonts w:asciiTheme="minorHAnsi" w:hAnsiTheme="minorHAnsi" w:cstheme="minorHAnsi"/>
                <w:b/>
                <w:szCs w:val="22"/>
              </w:rPr>
              <w:t>L1</w:t>
            </w:r>
            <w:r>
              <w:rPr>
                <w:rFonts w:asciiTheme="minorHAnsi" w:hAnsiTheme="minorHAnsi" w:cstheme="minorHAnsi"/>
                <w:szCs w:val="22"/>
              </w:rPr>
              <w:t> :</w:t>
            </w:r>
            <w:r w:rsidR="00943117">
              <w:rPr>
                <w:rFonts w:asciiTheme="minorHAnsi" w:hAnsiTheme="minorHAnsi" w:cstheme="minorHAnsi"/>
                <w:szCs w:val="22"/>
              </w:rPr>
              <w:t xml:space="preserve"> Présentation d’avancement </w:t>
            </w:r>
          </w:p>
        </w:tc>
        <w:tc>
          <w:tcPr>
            <w:tcW w:w="2569" w:type="dxa"/>
          </w:tcPr>
          <w:p w14:paraId="3D4DFEEB" w14:textId="5B981276" w:rsidR="005C1231" w:rsidRPr="00A86E43" w:rsidRDefault="00943117"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Mensuelle</w:t>
            </w:r>
          </w:p>
        </w:tc>
      </w:tr>
      <w:tr w:rsidR="005C1231" w:rsidRPr="00A86E43" w14:paraId="4B76CDD0" w14:textId="77777777" w:rsidTr="00C10D94">
        <w:tc>
          <w:tcPr>
            <w:tcW w:w="1366" w:type="dxa"/>
          </w:tcPr>
          <w:p w14:paraId="556674B6"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239" w:type="dxa"/>
          </w:tcPr>
          <w:p w14:paraId="56985C3B" w14:textId="6716B83B" w:rsidR="005C1231" w:rsidRPr="00A86E43" w:rsidRDefault="006579D2" w:rsidP="00390629">
            <w:pPr>
              <w:pStyle w:val="u"/>
              <w:widowControl w:val="0"/>
              <w:numPr>
                <w:ilvl w:val="12"/>
                <w:numId w:val="0"/>
              </w:numPr>
              <w:rPr>
                <w:rFonts w:asciiTheme="minorHAnsi" w:hAnsiTheme="minorHAnsi" w:cstheme="minorHAnsi"/>
                <w:szCs w:val="22"/>
              </w:rPr>
            </w:pPr>
            <w:r w:rsidRPr="00DA0032">
              <w:rPr>
                <w:rFonts w:asciiTheme="minorHAnsi" w:hAnsiTheme="minorHAnsi" w:cstheme="minorHAnsi"/>
                <w:b/>
                <w:szCs w:val="22"/>
              </w:rPr>
              <w:t>L4</w:t>
            </w:r>
            <w:r>
              <w:rPr>
                <w:rFonts w:asciiTheme="minorHAnsi" w:hAnsiTheme="minorHAnsi" w:cstheme="minorHAnsi"/>
                <w:szCs w:val="22"/>
              </w:rPr>
              <w:t> :</w:t>
            </w:r>
            <w:r w:rsidR="00943117">
              <w:rPr>
                <w:rFonts w:asciiTheme="minorHAnsi" w:hAnsiTheme="minorHAnsi" w:cstheme="minorHAnsi"/>
                <w:szCs w:val="22"/>
              </w:rPr>
              <w:t xml:space="preserve"> compte rendus des ateliers </w:t>
            </w:r>
          </w:p>
        </w:tc>
        <w:tc>
          <w:tcPr>
            <w:tcW w:w="2569" w:type="dxa"/>
          </w:tcPr>
          <w:p w14:paraId="2E1735C7" w14:textId="29B7F757" w:rsidR="005C1231" w:rsidRPr="00A86E43" w:rsidRDefault="0068546D"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7 jours calendaires après la fin de l’atelier</w:t>
            </w:r>
          </w:p>
        </w:tc>
      </w:tr>
      <w:tr w:rsidR="005C1231" w:rsidRPr="00A86E43" w14:paraId="6AABF045" w14:textId="77777777" w:rsidTr="00316DBE">
        <w:tc>
          <w:tcPr>
            <w:tcW w:w="9174" w:type="dxa"/>
            <w:gridSpan w:val="3"/>
            <w:shd w:val="clear" w:color="auto" w:fill="D9D9D9" w:themeFill="background1" w:themeFillShade="D9"/>
          </w:tcPr>
          <w:p w14:paraId="27C27915" w14:textId="77777777" w:rsidR="005C1231" w:rsidRPr="006579D2" w:rsidRDefault="005C1231" w:rsidP="005C1231">
            <w:pPr>
              <w:pStyle w:val="u"/>
              <w:widowControl w:val="0"/>
              <w:numPr>
                <w:ilvl w:val="12"/>
                <w:numId w:val="0"/>
              </w:numPr>
              <w:rPr>
                <w:rFonts w:asciiTheme="minorHAnsi" w:hAnsiTheme="minorHAnsi" w:cstheme="minorHAnsi"/>
                <w:b/>
                <w:szCs w:val="22"/>
              </w:rPr>
            </w:pPr>
            <w:r w:rsidRPr="006579D2">
              <w:rPr>
                <w:rFonts w:asciiTheme="minorHAnsi" w:hAnsiTheme="minorHAnsi" w:cstheme="minorHAnsi"/>
                <w:b/>
                <w:szCs w:val="22"/>
              </w:rPr>
              <w:t>Livrables finaux</w:t>
            </w:r>
          </w:p>
        </w:tc>
      </w:tr>
      <w:tr w:rsidR="008714BB" w:rsidRPr="00A86E43" w14:paraId="7DE41000" w14:textId="77777777" w:rsidTr="00C10D94">
        <w:tc>
          <w:tcPr>
            <w:tcW w:w="1366" w:type="dxa"/>
          </w:tcPr>
          <w:p w14:paraId="612D7882" w14:textId="77777777" w:rsidR="000A6914" w:rsidRPr="00A86E43" w:rsidRDefault="00143F6C"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239" w:type="dxa"/>
          </w:tcPr>
          <w:p w14:paraId="2874ED38"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569" w:type="dxa"/>
          </w:tcPr>
          <w:p w14:paraId="28BD3697"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Délai de remise du livrable</w:t>
            </w:r>
          </w:p>
        </w:tc>
      </w:tr>
      <w:tr w:rsidR="00197CF8" w:rsidRPr="00A86E43" w14:paraId="28675300" w14:textId="77777777" w:rsidTr="00C10D94">
        <w:tc>
          <w:tcPr>
            <w:tcW w:w="1366" w:type="dxa"/>
          </w:tcPr>
          <w:p w14:paraId="3146C557"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5239" w:type="dxa"/>
          </w:tcPr>
          <w:p w14:paraId="030D5F78" w14:textId="5EE5E67D" w:rsidR="00197CF8" w:rsidRPr="00A86E43" w:rsidRDefault="00943117" w:rsidP="00390629">
            <w:pPr>
              <w:pStyle w:val="u"/>
              <w:widowControl w:val="0"/>
              <w:numPr>
                <w:ilvl w:val="12"/>
                <w:numId w:val="0"/>
              </w:numPr>
              <w:rPr>
                <w:rFonts w:asciiTheme="minorHAnsi" w:hAnsiTheme="minorHAnsi" w:cstheme="minorHAnsi"/>
                <w:szCs w:val="22"/>
              </w:rPr>
            </w:pPr>
            <w:r w:rsidRPr="00DA0032">
              <w:rPr>
                <w:rFonts w:asciiTheme="minorHAnsi" w:hAnsiTheme="minorHAnsi" w:cstheme="minorHAnsi"/>
                <w:b/>
                <w:szCs w:val="22"/>
              </w:rPr>
              <w:t>L0</w:t>
            </w:r>
            <w:r w:rsidRPr="00943117">
              <w:rPr>
                <w:rFonts w:asciiTheme="minorHAnsi" w:hAnsiTheme="minorHAnsi" w:cstheme="minorHAnsi"/>
                <w:szCs w:val="22"/>
              </w:rPr>
              <w:t xml:space="preserve"> : Rapport de démarrage</w:t>
            </w:r>
          </w:p>
        </w:tc>
        <w:tc>
          <w:tcPr>
            <w:tcW w:w="2569" w:type="dxa"/>
          </w:tcPr>
          <w:p w14:paraId="33142F4C" w14:textId="472D1A56" w:rsidR="00197CF8" w:rsidRPr="00A86E43" w:rsidRDefault="00DD6928"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1</w:t>
            </w:r>
          </w:p>
        </w:tc>
      </w:tr>
      <w:tr w:rsidR="008714BB" w:rsidRPr="00A86E43" w14:paraId="13CC0A62" w14:textId="77777777" w:rsidTr="00C10D94">
        <w:tc>
          <w:tcPr>
            <w:tcW w:w="1366" w:type="dxa"/>
          </w:tcPr>
          <w:p w14:paraId="1EE7F00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5239" w:type="dxa"/>
          </w:tcPr>
          <w:p w14:paraId="42F126BF" w14:textId="0A1446E4" w:rsidR="000A6914" w:rsidRPr="00A86E43" w:rsidRDefault="006579D2" w:rsidP="006579D2">
            <w:pPr>
              <w:pStyle w:val="u"/>
              <w:widowControl w:val="0"/>
              <w:numPr>
                <w:ilvl w:val="12"/>
                <w:numId w:val="0"/>
              </w:numPr>
              <w:rPr>
                <w:rFonts w:asciiTheme="minorHAnsi" w:hAnsiTheme="minorHAnsi" w:cstheme="minorHAnsi"/>
                <w:szCs w:val="22"/>
              </w:rPr>
            </w:pPr>
            <w:r w:rsidRPr="00DA0032">
              <w:rPr>
                <w:rFonts w:asciiTheme="minorHAnsi" w:hAnsiTheme="minorHAnsi" w:cstheme="minorHAnsi"/>
                <w:b/>
                <w:szCs w:val="22"/>
              </w:rPr>
              <w:t>L2</w:t>
            </w:r>
            <w:r w:rsidR="00943117" w:rsidRPr="002113B2">
              <w:rPr>
                <w:rFonts w:asciiTheme="minorHAnsi" w:hAnsiTheme="minorHAnsi" w:cstheme="minorHAnsi"/>
                <w:szCs w:val="22"/>
              </w:rPr>
              <w:t xml:space="preserve"> </w:t>
            </w:r>
            <w:r w:rsidR="00943117" w:rsidRPr="00943117">
              <w:rPr>
                <w:rFonts w:asciiTheme="minorHAnsi" w:hAnsiTheme="minorHAnsi" w:cstheme="minorHAnsi"/>
                <w:szCs w:val="22"/>
              </w:rPr>
              <w:t xml:space="preserve">: Rapport de </w:t>
            </w:r>
            <w:r>
              <w:rPr>
                <w:rFonts w:asciiTheme="minorHAnsi" w:hAnsiTheme="minorHAnsi" w:cstheme="minorHAnsi"/>
                <w:szCs w:val="22"/>
              </w:rPr>
              <w:t>diagnostique institutionnel provi</w:t>
            </w:r>
            <w:r w:rsidR="00C10D94">
              <w:rPr>
                <w:rFonts w:asciiTheme="minorHAnsi" w:hAnsiTheme="minorHAnsi" w:cstheme="minorHAnsi"/>
                <w:szCs w:val="22"/>
              </w:rPr>
              <w:t>soire</w:t>
            </w:r>
          </w:p>
        </w:tc>
        <w:tc>
          <w:tcPr>
            <w:tcW w:w="2569" w:type="dxa"/>
          </w:tcPr>
          <w:p w14:paraId="3868492D" w14:textId="00E734BE" w:rsidR="000A6914" w:rsidRPr="00A86E43" w:rsidRDefault="00DD6928" w:rsidP="00C10D94">
            <w:pPr>
              <w:pStyle w:val="u"/>
              <w:widowControl w:val="0"/>
              <w:numPr>
                <w:ilvl w:val="12"/>
                <w:numId w:val="0"/>
              </w:numPr>
              <w:rPr>
                <w:rFonts w:asciiTheme="minorHAnsi" w:hAnsiTheme="minorHAnsi" w:cstheme="minorHAnsi"/>
                <w:szCs w:val="22"/>
              </w:rPr>
            </w:pPr>
            <w:r>
              <w:rPr>
                <w:rFonts w:asciiTheme="minorHAnsi" w:hAnsiTheme="minorHAnsi" w:cstheme="minorHAnsi"/>
                <w:szCs w:val="22"/>
              </w:rPr>
              <w:t>F</w:t>
            </w:r>
            <w:r w:rsidR="00C10D94">
              <w:rPr>
                <w:rFonts w:asciiTheme="minorHAnsi" w:hAnsiTheme="minorHAnsi" w:cstheme="minorHAnsi"/>
                <w:szCs w:val="22"/>
              </w:rPr>
              <w:t>in du mois 4</w:t>
            </w:r>
          </w:p>
        </w:tc>
      </w:tr>
      <w:tr w:rsidR="00943117" w:rsidRPr="00A86E43" w14:paraId="78F5CB97" w14:textId="77777777" w:rsidTr="00C10D94">
        <w:tc>
          <w:tcPr>
            <w:tcW w:w="1366" w:type="dxa"/>
          </w:tcPr>
          <w:p w14:paraId="24C75F8F" w14:textId="77777777" w:rsidR="00943117" w:rsidRPr="00A86E43" w:rsidRDefault="00943117" w:rsidP="00F07EEF">
            <w:pPr>
              <w:pStyle w:val="u"/>
              <w:widowControl w:val="0"/>
              <w:numPr>
                <w:ilvl w:val="12"/>
                <w:numId w:val="0"/>
              </w:numPr>
              <w:rPr>
                <w:rFonts w:asciiTheme="minorHAnsi" w:hAnsiTheme="minorHAnsi" w:cstheme="minorHAnsi"/>
                <w:szCs w:val="22"/>
              </w:rPr>
            </w:pPr>
          </w:p>
        </w:tc>
        <w:tc>
          <w:tcPr>
            <w:tcW w:w="5239" w:type="dxa"/>
          </w:tcPr>
          <w:p w14:paraId="0FA9BD01" w14:textId="2523A217" w:rsidR="00943117" w:rsidRPr="00A86E43" w:rsidRDefault="00DD6928" w:rsidP="00C10D94">
            <w:pPr>
              <w:pStyle w:val="u"/>
              <w:widowControl w:val="0"/>
              <w:numPr>
                <w:ilvl w:val="12"/>
                <w:numId w:val="0"/>
              </w:numPr>
              <w:rPr>
                <w:rFonts w:asciiTheme="minorHAnsi" w:hAnsiTheme="minorHAnsi" w:cstheme="minorHAnsi"/>
                <w:szCs w:val="22"/>
              </w:rPr>
            </w:pPr>
            <w:r w:rsidRPr="00C10D94">
              <w:rPr>
                <w:rFonts w:asciiTheme="minorHAnsi" w:hAnsiTheme="minorHAnsi" w:cstheme="minorHAnsi"/>
                <w:b/>
                <w:bCs/>
                <w:szCs w:val="22"/>
              </w:rPr>
              <w:t>L</w:t>
            </w:r>
            <w:r w:rsidR="00C10D94" w:rsidRPr="00C10D94">
              <w:rPr>
                <w:rFonts w:asciiTheme="minorHAnsi" w:hAnsiTheme="minorHAnsi" w:cstheme="minorHAnsi"/>
                <w:b/>
                <w:bCs/>
                <w:szCs w:val="22"/>
              </w:rPr>
              <w:t>3</w:t>
            </w:r>
            <w:r w:rsidRPr="00C10D94">
              <w:rPr>
                <w:rFonts w:asciiTheme="minorHAnsi" w:hAnsiTheme="minorHAnsi" w:cstheme="minorHAnsi"/>
                <w:b/>
                <w:szCs w:val="22"/>
              </w:rPr>
              <w:t xml:space="preserve"> </w:t>
            </w:r>
            <w:r w:rsidRPr="00DD6928">
              <w:rPr>
                <w:rFonts w:asciiTheme="minorHAnsi" w:hAnsiTheme="minorHAnsi" w:cstheme="minorHAnsi"/>
                <w:szCs w:val="22"/>
              </w:rPr>
              <w:t xml:space="preserve">: </w:t>
            </w:r>
            <w:r w:rsidR="00C10D94">
              <w:rPr>
                <w:rFonts w:asciiTheme="minorHAnsi" w:hAnsiTheme="minorHAnsi" w:cstheme="minorHAnsi"/>
                <w:szCs w:val="22"/>
              </w:rPr>
              <w:t>Plans de renforcement et Note technique sur le circuit de financement</w:t>
            </w:r>
          </w:p>
        </w:tc>
        <w:tc>
          <w:tcPr>
            <w:tcW w:w="2569" w:type="dxa"/>
          </w:tcPr>
          <w:p w14:paraId="7DC490D9" w14:textId="4729B321" w:rsidR="00943117" w:rsidRPr="00A86E43" w:rsidRDefault="00DD6928"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F</w:t>
            </w:r>
            <w:r w:rsidR="00C10D94">
              <w:rPr>
                <w:rFonts w:asciiTheme="minorHAnsi" w:hAnsiTheme="minorHAnsi" w:cstheme="minorHAnsi"/>
                <w:szCs w:val="22"/>
              </w:rPr>
              <w:t>in du mois 4</w:t>
            </w:r>
          </w:p>
        </w:tc>
      </w:tr>
      <w:tr w:rsidR="00943117" w:rsidRPr="00A86E43" w14:paraId="5AB2ED9E" w14:textId="77777777" w:rsidTr="00C10D94">
        <w:tc>
          <w:tcPr>
            <w:tcW w:w="1366" w:type="dxa"/>
          </w:tcPr>
          <w:p w14:paraId="1D7C29CD" w14:textId="77777777" w:rsidR="00943117" w:rsidRDefault="00943117" w:rsidP="00F07EEF">
            <w:pPr>
              <w:pStyle w:val="u"/>
              <w:widowControl w:val="0"/>
              <w:numPr>
                <w:ilvl w:val="12"/>
                <w:numId w:val="0"/>
              </w:numPr>
              <w:rPr>
                <w:rFonts w:asciiTheme="minorHAnsi" w:hAnsiTheme="minorHAnsi" w:cstheme="minorHAnsi"/>
                <w:szCs w:val="22"/>
              </w:rPr>
            </w:pPr>
          </w:p>
        </w:tc>
        <w:tc>
          <w:tcPr>
            <w:tcW w:w="5239" w:type="dxa"/>
          </w:tcPr>
          <w:p w14:paraId="3F5C6FD2" w14:textId="1B765004" w:rsidR="00943117" w:rsidRPr="00A86E43" w:rsidRDefault="00DD6928" w:rsidP="00C10D94">
            <w:pPr>
              <w:pStyle w:val="u"/>
              <w:widowControl w:val="0"/>
              <w:numPr>
                <w:ilvl w:val="12"/>
                <w:numId w:val="0"/>
              </w:numPr>
              <w:rPr>
                <w:rFonts w:asciiTheme="minorHAnsi" w:hAnsiTheme="minorHAnsi" w:cstheme="minorHAnsi"/>
                <w:szCs w:val="22"/>
              </w:rPr>
            </w:pPr>
            <w:r w:rsidRPr="00DD6928">
              <w:rPr>
                <w:rFonts w:asciiTheme="minorHAnsi" w:hAnsiTheme="minorHAnsi" w:cstheme="minorHAnsi"/>
                <w:b/>
                <w:bCs/>
                <w:szCs w:val="22"/>
              </w:rPr>
              <w:t>L</w:t>
            </w:r>
            <w:r w:rsidR="00C10D94">
              <w:rPr>
                <w:rFonts w:asciiTheme="minorHAnsi" w:hAnsiTheme="minorHAnsi" w:cstheme="minorHAnsi"/>
                <w:b/>
                <w:bCs/>
                <w:szCs w:val="22"/>
              </w:rPr>
              <w:t>5</w:t>
            </w:r>
            <w:r w:rsidRPr="00DD6928">
              <w:rPr>
                <w:rFonts w:asciiTheme="minorHAnsi" w:hAnsiTheme="minorHAnsi" w:cstheme="minorHAnsi"/>
                <w:szCs w:val="22"/>
              </w:rPr>
              <w:t xml:space="preserve"> : </w:t>
            </w:r>
            <w:r w:rsidR="00C10D94">
              <w:rPr>
                <w:rFonts w:asciiTheme="minorHAnsi" w:hAnsiTheme="minorHAnsi" w:cstheme="minorHAnsi"/>
                <w:szCs w:val="22"/>
              </w:rPr>
              <w:t>Rapport final de mission consolidé</w:t>
            </w:r>
          </w:p>
        </w:tc>
        <w:tc>
          <w:tcPr>
            <w:tcW w:w="2569" w:type="dxa"/>
          </w:tcPr>
          <w:p w14:paraId="583A96AA" w14:textId="3932E9D8" w:rsidR="00943117" w:rsidRDefault="00C10D94" w:rsidP="00C10D94">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 du mois 5</w:t>
            </w:r>
          </w:p>
        </w:tc>
      </w:tr>
      <w:tr w:rsidR="00943117" w:rsidRPr="00A86E43" w14:paraId="6C586048" w14:textId="77777777" w:rsidTr="00C10D94">
        <w:tc>
          <w:tcPr>
            <w:tcW w:w="1366" w:type="dxa"/>
          </w:tcPr>
          <w:p w14:paraId="2156F0B7" w14:textId="77777777" w:rsidR="00943117" w:rsidRDefault="00943117" w:rsidP="00F07EEF">
            <w:pPr>
              <w:pStyle w:val="u"/>
              <w:widowControl w:val="0"/>
              <w:numPr>
                <w:ilvl w:val="12"/>
                <w:numId w:val="0"/>
              </w:numPr>
              <w:rPr>
                <w:rFonts w:asciiTheme="minorHAnsi" w:hAnsiTheme="minorHAnsi" w:cstheme="minorHAnsi"/>
                <w:szCs w:val="22"/>
              </w:rPr>
            </w:pPr>
          </w:p>
        </w:tc>
        <w:tc>
          <w:tcPr>
            <w:tcW w:w="5239" w:type="dxa"/>
          </w:tcPr>
          <w:p w14:paraId="1F5D51FB" w14:textId="75799A4B" w:rsidR="00943117" w:rsidRPr="00A86E43" w:rsidRDefault="00DD6928" w:rsidP="00C10D94">
            <w:pPr>
              <w:pStyle w:val="u"/>
              <w:widowControl w:val="0"/>
              <w:numPr>
                <w:ilvl w:val="12"/>
                <w:numId w:val="0"/>
              </w:numPr>
              <w:rPr>
                <w:rFonts w:asciiTheme="minorHAnsi" w:hAnsiTheme="minorHAnsi" w:cstheme="minorHAnsi"/>
                <w:szCs w:val="22"/>
              </w:rPr>
            </w:pPr>
            <w:r w:rsidRPr="00DD6928">
              <w:rPr>
                <w:rFonts w:asciiTheme="minorHAnsi" w:hAnsiTheme="minorHAnsi" w:cstheme="minorHAnsi"/>
                <w:b/>
                <w:bCs/>
                <w:szCs w:val="22"/>
              </w:rPr>
              <w:t>L</w:t>
            </w:r>
            <w:r w:rsidR="00C10D94">
              <w:rPr>
                <w:rFonts w:asciiTheme="minorHAnsi" w:hAnsiTheme="minorHAnsi" w:cstheme="minorHAnsi"/>
                <w:b/>
                <w:bCs/>
                <w:szCs w:val="22"/>
              </w:rPr>
              <w:t>6</w:t>
            </w:r>
            <w:r w:rsidRPr="00DD6928">
              <w:rPr>
                <w:rFonts w:asciiTheme="minorHAnsi" w:hAnsiTheme="minorHAnsi" w:cstheme="minorHAnsi"/>
                <w:szCs w:val="22"/>
              </w:rPr>
              <w:t xml:space="preserve"> : </w:t>
            </w:r>
            <w:r w:rsidR="00C10D94">
              <w:rPr>
                <w:rFonts w:asciiTheme="minorHAnsi" w:hAnsiTheme="minorHAnsi" w:cstheme="minorHAnsi"/>
                <w:szCs w:val="22"/>
              </w:rPr>
              <w:t>Supports de communication stratégique</w:t>
            </w:r>
          </w:p>
        </w:tc>
        <w:tc>
          <w:tcPr>
            <w:tcW w:w="2569" w:type="dxa"/>
          </w:tcPr>
          <w:p w14:paraId="5A1ED82F" w14:textId="3F6388B5" w:rsidR="00943117" w:rsidRDefault="00DD6928"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Soum</w:t>
            </w:r>
            <w:r w:rsidR="00C10D94">
              <w:rPr>
                <w:rFonts w:asciiTheme="minorHAnsi" w:hAnsiTheme="minorHAnsi" w:cstheme="minorHAnsi"/>
                <w:szCs w:val="22"/>
              </w:rPr>
              <w:t>is avec le rapport final (Mois 5</w:t>
            </w:r>
            <w:r>
              <w:rPr>
                <w:rFonts w:asciiTheme="minorHAnsi" w:hAnsiTheme="minorHAnsi" w:cstheme="minorHAnsi"/>
                <w:szCs w:val="22"/>
              </w:rPr>
              <w:t>)</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1" w:name="_Toc392669642"/>
      <w:bookmarkStart w:id="42" w:name="_Toc205373337"/>
      <w:bookmarkStart w:id="43" w:name="_Toc392669644"/>
      <w:bookmarkEnd w:id="40"/>
      <w:r w:rsidRPr="00A86E43">
        <w:rPr>
          <w:rFonts w:asciiTheme="minorHAnsi" w:hAnsiTheme="minorHAnsi" w:cstheme="minorHAnsi"/>
          <w:sz w:val="22"/>
          <w:szCs w:val="22"/>
        </w:rPr>
        <w:t>Expert en charge de l’exécution de la mission</w:t>
      </w:r>
      <w:bookmarkEnd w:id="41"/>
      <w:bookmarkEnd w:id="42"/>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205373338"/>
      <w:r w:rsidRPr="00A86E43">
        <w:rPr>
          <w:rFonts w:asciiTheme="minorHAnsi" w:hAnsiTheme="minorHAnsi" w:cstheme="minorHAnsi"/>
          <w:sz w:val="22"/>
          <w:szCs w:val="22"/>
        </w:rPr>
        <w:t>Lieu d’exécution</w:t>
      </w:r>
      <w:bookmarkEnd w:id="43"/>
      <w:bookmarkEnd w:id="44"/>
    </w:p>
    <w:p w14:paraId="4379786D" w14:textId="378D2139" w:rsidR="00187244" w:rsidRPr="00187244" w:rsidRDefault="00187244" w:rsidP="00187244">
      <w:pPr>
        <w:pStyle w:val="v"/>
        <w:widowControl w:val="0"/>
        <w:spacing w:before="120"/>
        <w:ind w:left="556" w:firstLine="0"/>
        <w:rPr>
          <w:rFonts w:asciiTheme="minorHAnsi" w:hAnsiTheme="minorHAnsi" w:cstheme="minorHAnsi"/>
          <w:szCs w:val="22"/>
        </w:rPr>
      </w:pPr>
      <w:bookmarkStart w:id="45" w:name="_Toc205373339"/>
      <w:bookmarkStart w:id="46" w:name="_Toc392669645"/>
      <w:r w:rsidRPr="00187244">
        <w:rPr>
          <w:rFonts w:asciiTheme="minorHAnsi" w:hAnsiTheme="minorHAnsi" w:cstheme="minorHAnsi"/>
          <w:szCs w:val="22"/>
        </w:rPr>
        <w:t>Les activités de coordination, d'analyse et de rédaction seront</w:t>
      </w:r>
      <w:r w:rsidR="002113B2">
        <w:rPr>
          <w:rFonts w:asciiTheme="minorHAnsi" w:hAnsiTheme="minorHAnsi" w:cstheme="minorHAnsi"/>
          <w:szCs w:val="22"/>
        </w:rPr>
        <w:t xml:space="preserve"> réalisées</w:t>
      </w:r>
      <w:r w:rsidRPr="00187244">
        <w:rPr>
          <w:rFonts w:asciiTheme="minorHAnsi" w:hAnsiTheme="minorHAnsi" w:cstheme="minorHAnsi"/>
          <w:szCs w:val="22"/>
        </w:rPr>
        <w:t xml:space="preserve"> principalement à Brazzaville</w:t>
      </w:r>
      <w:r w:rsidR="002113B2">
        <w:rPr>
          <w:rFonts w:asciiTheme="minorHAnsi" w:hAnsiTheme="minorHAnsi" w:cstheme="minorHAnsi"/>
          <w:szCs w:val="22"/>
        </w:rPr>
        <w:t xml:space="preserve"> et à distance</w:t>
      </w:r>
      <w:r w:rsidRPr="00187244">
        <w:rPr>
          <w:rFonts w:asciiTheme="minorHAnsi" w:hAnsiTheme="minorHAnsi" w:cstheme="minorHAnsi"/>
          <w:szCs w:val="22"/>
        </w:rPr>
        <w:t>.</w:t>
      </w:r>
    </w:p>
    <w:p w14:paraId="260DC664" w14:textId="2F5A5268" w:rsidR="00187244" w:rsidRDefault="00187244" w:rsidP="00187244">
      <w:pPr>
        <w:pStyle w:val="v"/>
        <w:widowControl w:val="0"/>
        <w:spacing w:before="120"/>
        <w:ind w:left="556" w:firstLine="0"/>
        <w:rPr>
          <w:rFonts w:asciiTheme="minorHAnsi" w:hAnsiTheme="minorHAnsi" w:cstheme="minorHAnsi"/>
          <w:szCs w:val="22"/>
        </w:rPr>
      </w:pPr>
      <w:r w:rsidRPr="00187244">
        <w:rPr>
          <w:rFonts w:asciiTheme="minorHAnsi" w:hAnsiTheme="minorHAnsi" w:cstheme="minorHAnsi"/>
          <w:szCs w:val="22"/>
        </w:rPr>
        <w:t>Les travaux de terrain pour les diagnostics institutionnels se dérouleront principalement dans les chefs-lieux des départements abritant les Directions Départementales (DDA et DDEF) concernées par les territoires pilotes du programme KOPEKOBA. Pour compléter l'analyse, des déplacements seront également à prévoir, en fonction des besoins du diagnostic, dans certains des quinze (15) districts pilotes afin d'évaluer les capacités opérationnelles des antennes locales (secteurs agricoles et forestiers).</w:t>
      </w:r>
    </w:p>
    <w:p w14:paraId="090811EF" w14:textId="410E1F36" w:rsidR="002049D5" w:rsidRDefault="002049D5" w:rsidP="00187244">
      <w:pPr>
        <w:pStyle w:val="Titre2"/>
        <w:spacing w:before="240" w:after="60"/>
        <w:jc w:val="both"/>
        <w:rPr>
          <w:rFonts w:asciiTheme="minorHAnsi" w:hAnsiTheme="minorHAnsi" w:cstheme="minorHAnsi"/>
          <w:sz w:val="22"/>
          <w:szCs w:val="22"/>
        </w:rPr>
      </w:pPr>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205373340"/>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lastRenderedPageBreak/>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205373341"/>
      <w:r w:rsidRPr="00A86E43">
        <w:rPr>
          <w:rFonts w:asciiTheme="minorHAnsi" w:hAnsiTheme="minorHAnsi" w:cstheme="minorHAnsi"/>
          <w:sz w:val="22"/>
          <w:szCs w:val="22"/>
        </w:rPr>
        <w:t>Confidentialité</w:t>
      </w:r>
      <w:bookmarkEnd w:id="48"/>
      <w:bookmarkEnd w:id="49"/>
    </w:p>
    <w:p w14:paraId="02834DA2" w14:textId="4527AE75"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C10D94"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205373342"/>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6BD09306" w:rsidR="00122959" w:rsidRPr="00693A9E" w:rsidRDefault="00693A9E" w:rsidP="00A1761D">
      <w:pPr>
        <w:pStyle w:val="u"/>
        <w:widowControl w:val="0"/>
        <w:numPr>
          <w:ilvl w:val="0"/>
          <w:numId w:val="13"/>
        </w:numPr>
        <w:rPr>
          <w:rFonts w:asciiTheme="minorHAnsi" w:hAnsiTheme="minorHAnsi" w:cstheme="minorHAnsi"/>
          <w:szCs w:val="22"/>
        </w:rPr>
      </w:pPr>
      <w:r w:rsidRPr="00693A9E">
        <w:rPr>
          <w:rFonts w:asciiTheme="minorHAnsi" w:hAnsiTheme="minorHAnsi" w:cstheme="minorHAnsi"/>
          <w:szCs w:val="22"/>
        </w:rPr>
        <w:t>Les documents de projet (KOPEKOBA, PUDT)</w:t>
      </w:r>
      <w:r w:rsidR="002113B2">
        <w:rPr>
          <w:rFonts w:asciiTheme="minorHAnsi" w:hAnsiTheme="minorHAnsi" w:cstheme="minorHAnsi"/>
          <w:szCs w:val="22"/>
        </w:rPr>
        <w:t> ;</w:t>
      </w:r>
    </w:p>
    <w:p w14:paraId="332CA3C0" w14:textId="162C525D" w:rsidR="00122959" w:rsidRDefault="00187244" w:rsidP="00A1761D">
      <w:pPr>
        <w:pStyle w:val="u"/>
        <w:widowControl w:val="0"/>
        <w:numPr>
          <w:ilvl w:val="0"/>
          <w:numId w:val="13"/>
        </w:numPr>
        <w:rPr>
          <w:rFonts w:asciiTheme="minorHAnsi" w:hAnsiTheme="minorHAnsi" w:cstheme="minorHAnsi"/>
          <w:szCs w:val="22"/>
        </w:rPr>
      </w:pPr>
      <w:r>
        <w:rPr>
          <w:rFonts w:asciiTheme="minorHAnsi" w:hAnsiTheme="minorHAnsi" w:cstheme="minorHAnsi"/>
          <w:szCs w:val="22"/>
        </w:rPr>
        <w:t>Etudes et rapports pertinents</w:t>
      </w:r>
      <w:r w:rsidR="00693A9E" w:rsidRPr="00693A9E">
        <w:rPr>
          <w:rFonts w:asciiTheme="minorHAnsi" w:hAnsiTheme="minorHAnsi" w:cstheme="minorHAnsi"/>
          <w:szCs w:val="22"/>
        </w:rPr>
        <w:t xml:space="preserve"> </w:t>
      </w:r>
      <w:r w:rsidR="002113B2">
        <w:rPr>
          <w:rFonts w:asciiTheme="minorHAnsi" w:hAnsiTheme="minorHAnsi" w:cstheme="minorHAnsi"/>
          <w:szCs w:val="22"/>
        </w:rPr>
        <w:t xml:space="preserve">validés </w:t>
      </w:r>
      <w:r w:rsidR="00693A9E" w:rsidRPr="00693A9E">
        <w:rPr>
          <w:rFonts w:asciiTheme="minorHAnsi" w:hAnsiTheme="minorHAnsi" w:cstheme="minorHAnsi"/>
          <w:szCs w:val="22"/>
        </w:rPr>
        <w:t xml:space="preserve">au </w:t>
      </w:r>
      <w:r w:rsidR="00693A9E">
        <w:rPr>
          <w:rFonts w:asciiTheme="minorHAnsi" w:hAnsiTheme="minorHAnsi" w:cstheme="minorHAnsi"/>
          <w:szCs w:val="22"/>
        </w:rPr>
        <w:t xml:space="preserve">niveau </w:t>
      </w:r>
      <w:r w:rsidR="00693A9E" w:rsidRPr="00693A9E">
        <w:rPr>
          <w:rFonts w:asciiTheme="minorHAnsi" w:hAnsiTheme="minorHAnsi" w:cstheme="minorHAnsi"/>
          <w:szCs w:val="22"/>
        </w:rPr>
        <w:t>du Programme</w:t>
      </w:r>
      <w:r w:rsidR="00693A9E">
        <w:rPr>
          <w:rFonts w:asciiTheme="minorHAnsi" w:hAnsiTheme="minorHAnsi" w:cstheme="minorHAnsi"/>
          <w:szCs w:val="22"/>
        </w:rPr>
        <w:t xml:space="preserve"> </w:t>
      </w:r>
      <w:r>
        <w:rPr>
          <w:rFonts w:asciiTheme="minorHAnsi" w:hAnsiTheme="minorHAnsi" w:cstheme="minorHAnsi"/>
          <w:szCs w:val="22"/>
        </w:rPr>
        <w:t>PUDT/</w:t>
      </w:r>
      <w:r w:rsidR="00693A9E">
        <w:rPr>
          <w:rFonts w:asciiTheme="minorHAnsi" w:hAnsiTheme="minorHAnsi" w:cstheme="minorHAnsi"/>
          <w:szCs w:val="22"/>
        </w:rPr>
        <w:t>KOPEKOBA</w:t>
      </w:r>
      <w:r w:rsidR="002113B2">
        <w:rPr>
          <w:rFonts w:asciiTheme="minorHAnsi" w:hAnsiTheme="minorHAnsi" w:cstheme="minorHAnsi"/>
          <w:szCs w:val="22"/>
        </w:rPr>
        <w:t> ;</w:t>
      </w:r>
    </w:p>
    <w:p w14:paraId="702A60F8" w14:textId="2CA8FD86" w:rsidR="00187244" w:rsidRPr="00693A9E" w:rsidRDefault="00187244" w:rsidP="00A1761D">
      <w:pPr>
        <w:pStyle w:val="u"/>
        <w:widowControl w:val="0"/>
        <w:numPr>
          <w:ilvl w:val="0"/>
          <w:numId w:val="13"/>
        </w:numPr>
        <w:rPr>
          <w:rFonts w:asciiTheme="minorHAnsi" w:hAnsiTheme="minorHAnsi" w:cstheme="minorHAnsi"/>
          <w:szCs w:val="22"/>
        </w:rPr>
      </w:pPr>
      <w:r w:rsidRPr="00187244">
        <w:rPr>
          <w:rFonts w:asciiTheme="minorHAnsi" w:hAnsiTheme="minorHAnsi" w:cstheme="minorHAnsi"/>
          <w:szCs w:val="22"/>
        </w:rPr>
        <w:t xml:space="preserve">Les documents stratégiques nationaux et sectoriels pertinents (Plan National de Développement - PND, </w:t>
      </w:r>
      <w:r w:rsidR="00316DBE" w:rsidRPr="00187244">
        <w:rPr>
          <w:rFonts w:asciiTheme="minorHAnsi" w:hAnsiTheme="minorHAnsi" w:cstheme="minorHAnsi"/>
          <w:szCs w:val="22"/>
        </w:rPr>
        <w:t>PNIASAN,</w:t>
      </w:r>
      <w:r w:rsidRPr="00187244">
        <w:rPr>
          <w:rFonts w:asciiTheme="minorHAnsi" w:hAnsiTheme="minorHAnsi" w:cstheme="minorHAnsi"/>
          <w:szCs w:val="22"/>
        </w:rPr>
        <w:t xml:space="preserve"> Politique Forestière Nationale, etc.)</w:t>
      </w:r>
      <w:r w:rsidR="002113B2">
        <w:rPr>
          <w:rFonts w:asciiTheme="minorHAnsi" w:hAnsiTheme="minorHAnsi" w:cstheme="minorHAnsi"/>
          <w:szCs w:val="22"/>
        </w:rPr>
        <w:t> ;</w:t>
      </w:r>
    </w:p>
    <w:p w14:paraId="06A5AC58" w14:textId="22E34FD8" w:rsidR="002113B2" w:rsidRPr="00DA0032" w:rsidRDefault="002113B2" w:rsidP="002113B2">
      <w:pPr>
        <w:pStyle w:val="u"/>
        <w:widowControl w:val="0"/>
        <w:numPr>
          <w:ilvl w:val="0"/>
          <w:numId w:val="13"/>
        </w:numPr>
        <w:rPr>
          <w:rFonts w:asciiTheme="minorHAnsi" w:hAnsiTheme="minorHAnsi" w:cstheme="minorHAnsi"/>
          <w:szCs w:val="22"/>
        </w:rPr>
      </w:pPr>
      <w:r w:rsidRPr="00DA0032">
        <w:rPr>
          <w:rFonts w:asciiTheme="minorHAnsi" w:hAnsiTheme="minorHAnsi" w:cstheme="minorHAnsi"/>
          <w:szCs w:val="22"/>
        </w:rPr>
        <w:t>La liste des contacts des équipes du PUDT et du PI-PUDT KOPEKOBA</w:t>
      </w:r>
      <w:r>
        <w:rPr>
          <w:rFonts w:asciiTheme="minorHAnsi" w:hAnsiTheme="minorHAnsi" w:cstheme="minorHAnsi"/>
          <w:szCs w:val="22"/>
        </w:rPr>
        <w:t> ;</w:t>
      </w:r>
    </w:p>
    <w:p w14:paraId="1CD16870" w14:textId="00AE4623" w:rsidR="002113B2" w:rsidRPr="00DA0032" w:rsidRDefault="002113B2" w:rsidP="002113B2">
      <w:pPr>
        <w:pStyle w:val="u"/>
        <w:widowControl w:val="0"/>
        <w:numPr>
          <w:ilvl w:val="0"/>
          <w:numId w:val="13"/>
        </w:numPr>
        <w:rPr>
          <w:rFonts w:asciiTheme="minorHAnsi" w:hAnsiTheme="minorHAnsi" w:cstheme="minorHAnsi"/>
          <w:szCs w:val="22"/>
        </w:rPr>
      </w:pPr>
      <w:r w:rsidRPr="00DA0032">
        <w:rPr>
          <w:rFonts w:asciiTheme="minorHAnsi" w:hAnsiTheme="minorHAnsi" w:cstheme="minorHAnsi"/>
          <w:szCs w:val="22"/>
        </w:rPr>
        <w:t>L’Évaluation des risques environnementaux et sociaux (ERES), Plan d’engagement environnemental et social (PEES) et Mécanisme de dépôt des plaintes (MDP)</w:t>
      </w:r>
      <w:r>
        <w:rPr>
          <w:rFonts w:asciiTheme="minorHAnsi" w:hAnsiTheme="minorHAnsi" w:cstheme="minorHAnsi"/>
          <w:szCs w:val="22"/>
        </w:rPr>
        <w:t> ;</w:t>
      </w:r>
    </w:p>
    <w:p w14:paraId="28A05A92" w14:textId="67E1F9A5" w:rsidR="002113B2" w:rsidRPr="00DA0032" w:rsidRDefault="002113B2" w:rsidP="002113B2">
      <w:pPr>
        <w:pStyle w:val="u"/>
        <w:widowControl w:val="0"/>
        <w:numPr>
          <w:ilvl w:val="0"/>
          <w:numId w:val="13"/>
        </w:numPr>
        <w:rPr>
          <w:rFonts w:asciiTheme="minorHAnsi" w:hAnsiTheme="minorHAnsi" w:cstheme="minorHAnsi"/>
          <w:szCs w:val="22"/>
        </w:rPr>
      </w:pPr>
      <w:r w:rsidRPr="00DA0032">
        <w:rPr>
          <w:rFonts w:asciiTheme="minorHAnsi" w:hAnsiTheme="minorHAnsi" w:cstheme="minorHAnsi"/>
          <w:szCs w:val="22"/>
        </w:rPr>
        <w:t>Le Mécanisme de Gestion des Plaintes et des recours actualisés</w:t>
      </w:r>
      <w:r>
        <w:rPr>
          <w:rFonts w:asciiTheme="minorHAnsi" w:hAnsiTheme="minorHAnsi" w:cstheme="minorHAnsi"/>
          <w:szCs w:val="22"/>
        </w:rPr>
        <w:t> ;</w:t>
      </w:r>
    </w:p>
    <w:p w14:paraId="2ABF4A43" w14:textId="07A718A0" w:rsidR="002113B2" w:rsidRPr="00DA0032" w:rsidRDefault="002113B2" w:rsidP="002113B2">
      <w:pPr>
        <w:pStyle w:val="u"/>
        <w:widowControl w:val="0"/>
        <w:numPr>
          <w:ilvl w:val="0"/>
          <w:numId w:val="13"/>
        </w:numPr>
        <w:rPr>
          <w:rFonts w:asciiTheme="minorHAnsi" w:hAnsiTheme="minorHAnsi" w:cstheme="minorHAnsi"/>
          <w:szCs w:val="22"/>
        </w:rPr>
      </w:pPr>
      <w:r w:rsidRPr="00DA0032">
        <w:rPr>
          <w:rFonts w:asciiTheme="minorHAnsi" w:hAnsiTheme="minorHAnsi" w:cstheme="minorHAnsi"/>
          <w:szCs w:val="22"/>
        </w:rPr>
        <w:t xml:space="preserve">Code de bonne conduite et d'éthique du Programme qui sera à signer par les membres de la </w:t>
      </w:r>
      <w:r w:rsidRPr="00DA0032">
        <w:rPr>
          <w:rFonts w:asciiTheme="minorHAnsi" w:hAnsiTheme="minorHAnsi" w:cstheme="minorHAnsi"/>
          <w:szCs w:val="22"/>
        </w:rPr>
        <w:lastRenderedPageBreak/>
        <w:t>mission et transmettre à l’Assistance Technique</w:t>
      </w:r>
      <w:r>
        <w:rPr>
          <w:rFonts w:asciiTheme="minorHAnsi" w:hAnsiTheme="minorHAnsi" w:cstheme="minorHAnsi"/>
          <w:szCs w:val="22"/>
        </w:rPr>
        <w:t> ;</w:t>
      </w:r>
    </w:p>
    <w:p w14:paraId="41E628D1" w14:textId="77777777" w:rsidR="00DA0032" w:rsidRDefault="002113B2" w:rsidP="002113B2">
      <w:pPr>
        <w:pStyle w:val="u"/>
        <w:widowControl w:val="0"/>
        <w:numPr>
          <w:ilvl w:val="0"/>
          <w:numId w:val="13"/>
        </w:numPr>
        <w:rPr>
          <w:rFonts w:asciiTheme="minorHAnsi" w:hAnsiTheme="minorHAnsi" w:cstheme="minorHAnsi"/>
          <w:szCs w:val="22"/>
        </w:rPr>
      </w:pPr>
      <w:r w:rsidRPr="00DA0032">
        <w:rPr>
          <w:rFonts w:asciiTheme="minorHAnsi" w:hAnsiTheme="minorHAnsi" w:cstheme="minorHAnsi"/>
          <w:szCs w:val="22"/>
        </w:rPr>
        <w:t>Le Cadre d’engagement des parties prenantes (CEPP) du PUDT/KOPEKOBA</w:t>
      </w:r>
    </w:p>
    <w:p w14:paraId="0790C12A" w14:textId="17EBFEF4" w:rsidR="002113B2" w:rsidRPr="00DA0032" w:rsidRDefault="002113B2" w:rsidP="002113B2">
      <w:pPr>
        <w:pStyle w:val="u"/>
        <w:widowControl w:val="0"/>
        <w:numPr>
          <w:ilvl w:val="0"/>
          <w:numId w:val="13"/>
        </w:numPr>
        <w:rPr>
          <w:rFonts w:asciiTheme="minorHAnsi" w:hAnsiTheme="minorHAnsi" w:cstheme="minorHAnsi"/>
          <w:szCs w:val="22"/>
        </w:rPr>
      </w:pPr>
      <w:r w:rsidRPr="00DA0032">
        <w:rPr>
          <w:rFonts w:asciiTheme="minorHAnsi" w:hAnsiTheme="minorHAnsi" w:cstheme="minorHAnsi"/>
          <w:szCs w:val="22"/>
        </w:rPr>
        <w:t>L’Analyse Genre et l</w:t>
      </w:r>
      <w:r w:rsidR="00DA0032">
        <w:rPr>
          <w:rFonts w:asciiTheme="minorHAnsi" w:hAnsiTheme="minorHAnsi" w:cstheme="minorHAnsi"/>
          <w:szCs w:val="22"/>
        </w:rPr>
        <w:t>e</w:t>
      </w:r>
      <w:r w:rsidRPr="00DA0032">
        <w:rPr>
          <w:rFonts w:asciiTheme="minorHAnsi" w:hAnsiTheme="minorHAnsi" w:cstheme="minorHAnsi"/>
          <w:szCs w:val="22"/>
        </w:rPr>
        <w:t xml:space="preserve"> Plan Action Genre) du PUDT/KOPEKOBA</w:t>
      </w:r>
      <w:r>
        <w:rPr>
          <w:rFonts w:asciiTheme="minorHAnsi" w:hAnsiTheme="minorHAnsi" w:cstheme="minorHAnsi"/>
          <w:szCs w:val="22"/>
        </w:rPr>
        <w:t> ;</w:t>
      </w:r>
    </w:p>
    <w:p w14:paraId="574F0D0C" w14:textId="628CF5FA" w:rsidR="002113B2" w:rsidRPr="00DA0032" w:rsidRDefault="002113B2" w:rsidP="002113B2">
      <w:pPr>
        <w:pStyle w:val="u"/>
        <w:widowControl w:val="0"/>
        <w:numPr>
          <w:ilvl w:val="0"/>
          <w:numId w:val="13"/>
        </w:numPr>
        <w:rPr>
          <w:rFonts w:asciiTheme="minorHAnsi" w:hAnsiTheme="minorHAnsi" w:cstheme="minorHAnsi"/>
          <w:szCs w:val="22"/>
        </w:rPr>
      </w:pPr>
      <w:r w:rsidRPr="00DA0032">
        <w:rPr>
          <w:rFonts w:asciiTheme="minorHAnsi" w:hAnsiTheme="minorHAnsi" w:cstheme="minorHAnsi"/>
          <w:szCs w:val="22"/>
        </w:rPr>
        <w:t>Le Guide Simplifié d’Intégration du Genre</w:t>
      </w:r>
      <w:r>
        <w:rPr>
          <w:rFonts w:asciiTheme="minorHAnsi" w:hAnsiTheme="minorHAnsi" w:cstheme="minorHAnsi"/>
          <w:szCs w:val="22"/>
        </w:rPr>
        <w:t>.</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205373343"/>
      <w:r w:rsidRPr="00A86E43">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205373344"/>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45C9F684" w:rsidR="00CA7460" w:rsidRPr="00A86E43" w:rsidRDefault="00D07897" w:rsidP="007434DA">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45601CB0" w14:textId="77777777" w:rsidR="002113B2" w:rsidRPr="00131F68" w:rsidRDefault="002113B2" w:rsidP="002113B2">
            <w:pPr>
              <w:widowControl w:val="0"/>
              <w:numPr>
                <w:ilvl w:val="12"/>
                <w:numId w:val="0"/>
              </w:numPr>
              <w:spacing w:line="240" w:lineRule="auto"/>
              <w:jc w:val="both"/>
              <w:rPr>
                <w:rFonts w:asciiTheme="minorHAnsi" w:hAnsiTheme="minorHAnsi" w:cstheme="minorHAnsi"/>
                <w:sz w:val="22"/>
                <w:szCs w:val="22"/>
              </w:rPr>
            </w:pPr>
            <w:r w:rsidRPr="00131F68">
              <w:rPr>
                <w:rFonts w:asciiTheme="minorHAnsi" w:hAnsiTheme="minorHAnsi" w:cstheme="minorHAnsi"/>
                <w:sz w:val="22"/>
                <w:szCs w:val="22"/>
              </w:rPr>
              <w:t>Marc CHANNELLIERE</w:t>
            </w:r>
          </w:p>
          <w:p w14:paraId="13396448" w14:textId="77777777" w:rsidR="002113B2" w:rsidRPr="00131F68" w:rsidRDefault="002113B2" w:rsidP="002113B2">
            <w:pPr>
              <w:widowControl w:val="0"/>
              <w:numPr>
                <w:ilvl w:val="12"/>
                <w:numId w:val="0"/>
              </w:numPr>
              <w:spacing w:line="240" w:lineRule="auto"/>
              <w:jc w:val="both"/>
              <w:rPr>
                <w:rFonts w:asciiTheme="minorHAnsi" w:hAnsiTheme="minorHAnsi" w:cstheme="minorHAnsi"/>
                <w:sz w:val="22"/>
                <w:szCs w:val="22"/>
              </w:rPr>
            </w:pPr>
            <w:r w:rsidRPr="00131F68">
              <w:rPr>
                <w:rFonts w:asciiTheme="minorHAnsi" w:hAnsiTheme="minorHAnsi" w:cstheme="minorHAnsi"/>
                <w:sz w:val="22"/>
                <w:szCs w:val="22"/>
              </w:rPr>
              <w:t xml:space="preserve">Département </w:t>
            </w:r>
            <w:r>
              <w:rPr>
                <w:rFonts w:asciiTheme="minorHAnsi" w:hAnsiTheme="minorHAnsi" w:cstheme="minorHAnsi"/>
                <w:sz w:val="22"/>
                <w:szCs w:val="22"/>
              </w:rPr>
              <w:t>Développement Durable</w:t>
            </w:r>
          </w:p>
          <w:p w14:paraId="12B69284" w14:textId="3F6F3791"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7" w:name="_Toc205373345"/>
      <w:r>
        <w:rPr>
          <w:rFonts w:asciiTheme="minorHAnsi" w:hAnsiTheme="minorHAnsi" w:cstheme="minorHAnsi"/>
          <w:sz w:val="22"/>
          <w:szCs w:val="22"/>
        </w:rPr>
        <w:t>Engagement contre la déforestation</w:t>
      </w:r>
      <w:bookmarkEnd w:id="57"/>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0"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205373346"/>
      <w:r w:rsidRPr="00A86E43">
        <w:rPr>
          <w:rFonts w:asciiTheme="minorHAnsi" w:hAnsiTheme="minorHAnsi"/>
          <w:b/>
          <w:caps/>
          <w:sz w:val="24"/>
          <w:u w:val="single"/>
        </w:rPr>
        <w:t>Clause de réexamen</w:t>
      </w:r>
      <w:bookmarkEnd w:id="58"/>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55FABBFF" w:rsidR="009766DB" w:rsidRPr="002113B2" w:rsidRDefault="009766DB" w:rsidP="0089576F">
      <w:pPr>
        <w:pStyle w:val="u"/>
        <w:widowControl w:val="0"/>
        <w:numPr>
          <w:ilvl w:val="0"/>
          <w:numId w:val="51"/>
        </w:numPr>
        <w:spacing w:before="120"/>
        <w:rPr>
          <w:rFonts w:asciiTheme="minorHAnsi" w:hAnsiTheme="minorHAnsi" w:cs="Arial"/>
          <w:szCs w:val="22"/>
        </w:rPr>
      </w:pPr>
      <w:r w:rsidRPr="00DA0032">
        <w:rPr>
          <w:rFonts w:asciiTheme="minorHAnsi" w:hAnsiTheme="minorHAnsi" w:cs="Arial"/>
          <w:szCs w:val="22"/>
        </w:rPr>
        <w:t>La mise à jour d’éléments techniques</w:t>
      </w:r>
      <w:r w:rsidR="00693A9E" w:rsidRPr="00DA0032">
        <w:rPr>
          <w:rFonts w:asciiTheme="minorHAnsi" w:hAnsiTheme="minorHAnsi" w:cs="Arial"/>
          <w:szCs w:val="22"/>
        </w:rPr>
        <w:t>, notamment des précisions sur le contenu attendu des livrables ou des ajustements du plan de travail, sans remettre en cause la nature globale de la prestation</w:t>
      </w:r>
      <w:r w:rsidR="0039703D" w:rsidRPr="00DA0032">
        <w:rPr>
          <w:rFonts w:asciiTheme="minorHAnsi" w:hAnsiTheme="minorHAnsi" w:cs="Arial"/>
          <w:szCs w:val="22"/>
        </w:rPr>
        <w:t>.</w:t>
      </w:r>
    </w:p>
    <w:p w14:paraId="39E4DF98" w14:textId="77777777" w:rsidR="002113B2" w:rsidRPr="002F570A" w:rsidRDefault="002113B2" w:rsidP="002113B2">
      <w:pPr>
        <w:pStyle w:val="u"/>
        <w:widowControl w:val="0"/>
        <w:numPr>
          <w:ilvl w:val="12"/>
          <w:numId w:val="51"/>
        </w:numPr>
        <w:spacing w:before="120"/>
        <w:ind w:left="561"/>
        <w:rPr>
          <w:rFonts w:asciiTheme="minorHAnsi" w:hAnsiTheme="minorHAnsi" w:cs="Arial"/>
          <w:szCs w:val="22"/>
        </w:rPr>
      </w:pPr>
      <w:r>
        <w:rPr>
          <w:rFonts w:asciiTheme="minorHAnsi" w:hAnsiTheme="minorHAnsi" w:cs="Arial"/>
          <w:szCs w:val="22"/>
        </w:rPr>
        <w:t>Dans le cas où ces modifications n’ont pas d’impact financier, elles</w:t>
      </w:r>
      <w:r w:rsidRPr="002F570A">
        <w:rPr>
          <w:rFonts w:asciiTheme="minorHAnsi" w:hAnsiTheme="minorHAnsi" w:cs="Arial"/>
          <w:szCs w:val="22"/>
        </w:rPr>
        <w:t xml:space="preserve"> s</w:t>
      </w:r>
      <w:r>
        <w:rPr>
          <w:rFonts w:asciiTheme="minorHAnsi" w:hAnsiTheme="minorHAnsi" w:cs="Arial"/>
          <w:szCs w:val="22"/>
        </w:rPr>
        <w:t>er</w:t>
      </w:r>
      <w:r w:rsidRPr="002F570A">
        <w:rPr>
          <w:rFonts w:asciiTheme="minorHAnsi" w:hAnsiTheme="minorHAnsi" w:cs="Arial"/>
          <w:szCs w:val="22"/>
        </w:rPr>
        <w:t>ont notifiées au CONTRACTANT par simple échange de courrier via l</w:t>
      </w:r>
      <w:r>
        <w:rPr>
          <w:rFonts w:asciiTheme="minorHAnsi" w:hAnsiTheme="minorHAnsi" w:cs="Arial"/>
          <w:szCs w:val="22"/>
        </w:rPr>
        <w:t>a plateforme sécurisée PLACE, ou</w:t>
      </w:r>
      <w:r w:rsidRPr="002F570A">
        <w:rPr>
          <w:rFonts w:asciiTheme="minorHAnsi" w:hAnsiTheme="minorHAnsi" w:cs="Arial"/>
          <w:szCs w:val="22"/>
        </w:rPr>
        <w:t xml:space="preserve"> par tout moyen défini par EXPERTISE FRANCE et permettant de garan</w:t>
      </w:r>
      <w:r>
        <w:rPr>
          <w:rFonts w:asciiTheme="minorHAnsi" w:hAnsiTheme="minorHAnsi" w:cs="Arial"/>
          <w:szCs w:val="22"/>
        </w:rPr>
        <w:t>tir la traçabilité des échanges.</w:t>
      </w:r>
    </w:p>
    <w:p w14:paraId="1C62A03D" w14:textId="77777777" w:rsidR="002113B2" w:rsidRDefault="002113B2" w:rsidP="002113B2">
      <w:pPr>
        <w:pStyle w:val="u"/>
        <w:widowControl w:val="0"/>
        <w:numPr>
          <w:ilvl w:val="12"/>
          <w:numId w:val="51"/>
        </w:numPr>
        <w:spacing w:before="120"/>
        <w:ind w:left="561"/>
        <w:rPr>
          <w:rFonts w:asciiTheme="minorHAnsi" w:hAnsiTheme="minorHAnsi" w:cs="Arial"/>
          <w:szCs w:val="22"/>
        </w:rPr>
      </w:pPr>
      <w:r>
        <w:rPr>
          <w:rFonts w:asciiTheme="minorHAnsi" w:hAnsiTheme="minorHAnsi" w:cs="Arial"/>
          <w:szCs w:val="22"/>
        </w:rPr>
        <w:t>En cas d’impact financier, c</w:t>
      </w:r>
      <w:r w:rsidRPr="00A86E43">
        <w:rPr>
          <w:rFonts w:asciiTheme="minorHAnsi" w:hAnsiTheme="minorHAnsi" w:cs="Arial"/>
          <w:szCs w:val="22"/>
        </w:rPr>
        <w:t>es modifications s</w:t>
      </w:r>
      <w:r>
        <w:rPr>
          <w:rFonts w:asciiTheme="minorHAnsi" w:hAnsiTheme="minorHAnsi" w:cs="Arial"/>
          <w:szCs w:val="22"/>
        </w:rPr>
        <w:t>er</w:t>
      </w:r>
      <w:r w:rsidRPr="00A86E43">
        <w:rPr>
          <w:rFonts w:asciiTheme="minorHAnsi" w:hAnsiTheme="minorHAnsi" w:cs="Arial"/>
          <w:szCs w:val="22"/>
        </w:rPr>
        <w:t xml:space="preserve">ont notifiées au </w:t>
      </w:r>
      <w:r w:rsidRPr="003A0706">
        <w:rPr>
          <w:rFonts w:asciiTheme="minorHAnsi" w:hAnsiTheme="minorHAnsi" w:cs="Arial"/>
          <w:smallCaps/>
          <w:szCs w:val="22"/>
        </w:rPr>
        <w:t>Contractant</w:t>
      </w:r>
      <w:r>
        <w:rPr>
          <w:rFonts w:asciiTheme="minorHAnsi" w:hAnsiTheme="minorHAnsi" w:cs="Arial"/>
          <w:szCs w:val="22"/>
        </w:rPr>
        <w:t>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205373347"/>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9"/>
      <w:bookmarkEnd w:id="60"/>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205373348"/>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1"/>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2" w:name="_Toc205373349"/>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2"/>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3" w:name="_Toc205373350"/>
      <w:r w:rsidRPr="00A86E43">
        <w:rPr>
          <w:rFonts w:asciiTheme="minorHAnsi" w:hAnsiTheme="minorHAnsi"/>
          <w:sz w:val="22"/>
          <w:szCs w:val="22"/>
        </w:rPr>
        <w:lastRenderedPageBreak/>
        <w:t>Pénalités sur remise d’un livrable</w:t>
      </w:r>
      <w:r w:rsidR="005C1231" w:rsidRPr="00A86E43">
        <w:rPr>
          <w:rFonts w:asciiTheme="minorHAnsi" w:hAnsiTheme="minorHAnsi"/>
          <w:sz w:val="22"/>
          <w:szCs w:val="22"/>
        </w:rPr>
        <w:t xml:space="preserve"> final</w:t>
      </w:r>
      <w:bookmarkEnd w:id="63"/>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4" w:name="_Toc205373351"/>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4"/>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5" w:name="_Toc205373352"/>
      <w:bookmarkStart w:id="66" w:name="_Toc392669651"/>
      <w:r w:rsidRPr="00A86E43">
        <w:rPr>
          <w:rFonts w:asciiTheme="minorHAnsi" w:hAnsiTheme="minorHAnsi"/>
          <w:sz w:val="22"/>
          <w:szCs w:val="22"/>
        </w:rPr>
        <w:t>Définitions</w:t>
      </w:r>
      <w:bookmarkEnd w:id="65"/>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7" w:name="_Toc205373353"/>
      <w:r w:rsidRPr="00A86E43">
        <w:rPr>
          <w:rFonts w:asciiTheme="minorHAnsi" w:hAnsiTheme="minorHAnsi"/>
          <w:sz w:val="22"/>
          <w:szCs w:val="22"/>
        </w:rPr>
        <w:t>Propriété des résultats</w:t>
      </w:r>
      <w:bookmarkEnd w:id="67"/>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8" w:name="_Toc205373354"/>
      <w:r w:rsidRPr="00A86E43">
        <w:rPr>
          <w:rFonts w:asciiTheme="minorHAnsi" w:hAnsiTheme="minorHAnsi"/>
          <w:sz w:val="22"/>
          <w:szCs w:val="22"/>
        </w:rPr>
        <w:t>Exploitation des résultats</w:t>
      </w:r>
      <w:bookmarkEnd w:id="68"/>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9" w:name="_Toc205373355"/>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9"/>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0" w:name="_Toc205373356"/>
      <w:r w:rsidRPr="00A86E43">
        <w:rPr>
          <w:rFonts w:asciiTheme="minorHAnsi" w:hAnsiTheme="minorHAnsi"/>
          <w:sz w:val="22"/>
          <w:szCs w:val="22"/>
        </w:rPr>
        <w:t>Garanties</w:t>
      </w:r>
      <w:bookmarkEnd w:id="70"/>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1" w:name="_Toc205373357"/>
      <w:r w:rsidRPr="00A86E43">
        <w:rPr>
          <w:rFonts w:asciiTheme="minorHAnsi" w:hAnsiTheme="minorHAnsi"/>
          <w:sz w:val="22"/>
          <w:szCs w:val="22"/>
        </w:rPr>
        <w:t>Droits à l’image</w:t>
      </w:r>
      <w:bookmarkEnd w:id="71"/>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205373358"/>
      <w:bookmarkEnd w:id="66"/>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2"/>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205373359"/>
      <w:r w:rsidRPr="00A86E43">
        <w:rPr>
          <w:rFonts w:asciiTheme="minorHAnsi" w:hAnsiTheme="minorHAnsi" w:cstheme="minorHAnsi"/>
          <w:sz w:val="22"/>
          <w:szCs w:val="22"/>
        </w:rPr>
        <w:t>Modalités générales de résiliation</w:t>
      </w:r>
      <w:bookmarkEnd w:id="73"/>
    </w:p>
    <w:p w14:paraId="1D7F1F4E" w14:textId="4F5DA7B5" w:rsidR="0000635E" w:rsidRPr="00316DBE" w:rsidRDefault="0000635E" w:rsidP="00A1761D">
      <w:pPr>
        <w:spacing w:line="240" w:lineRule="auto"/>
        <w:ind w:left="567"/>
        <w:jc w:val="both"/>
        <w:rPr>
          <w:rFonts w:asciiTheme="minorHAnsi" w:hAnsiTheme="minorHAnsi" w:cstheme="minorHAnsi"/>
          <w:sz w:val="22"/>
          <w:szCs w:val="22"/>
        </w:rPr>
      </w:pPr>
      <w:r w:rsidRPr="00316DBE">
        <w:rPr>
          <w:rFonts w:asciiTheme="minorHAnsi" w:hAnsiTheme="minorHAnsi" w:cstheme="minorHAnsi"/>
          <w:sz w:val="22"/>
          <w:szCs w:val="22"/>
        </w:rPr>
        <w:t xml:space="preserve">Le présent </w:t>
      </w:r>
      <w:r w:rsidRPr="00316DBE">
        <w:rPr>
          <w:rFonts w:asciiTheme="minorHAnsi" w:hAnsiTheme="minorHAnsi" w:cstheme="minorHAnsi"/>
          <w:smallCaps/>
          <w:sz w:val="22"/>
          <w:szCs w:val="22"/>
        </w:rPr>
        <w:t>contrat</w:t>
      </w:r>
      <w:r w:rsidRPr="00316DBE">
        <w:rPr>
          <w:rFonts w:asciiTheme="minorHAnsi" w:hAnsiTheme="minorHAnsi" w:cstheme="minorHAnsi"/>
          <w:sz w:val="22"/>
          <w:szCs w:val="22"/>
        </w:rPr>
        <w:t xml:space="preserve"> est soumis aux clauses de résiliation telle que défini</w:t>
      </w:r>
      <w:r w:rsidR="00884FDC" w:rsidRPr="00316DBE">
        <w:rPr>
          <w:rFonts w:asciiTheme="minorHAnsi" w:hAnsiTheme="minorHAnsi" w:cstheme="minorHAnsi"/>
          <w:sz w:val="22"/>
          <w:szCs w:val="22"/>
        </w:rPr>
        <w:t>es aux articles 29 à 36 du CCAG</w:t>
      </w:r>
      <w:r w:rsidR="002113B2" w:rsidRPr="00316DBE">
        <w:rPr>
          <w:rFonts w:asciiTheme="minorHAnsi" w:hAnsiTheme="minorHAnsi" w:cstheme="minorHAnsi"/>
          <w:sz w:val="22"/>
          <w:szCs w:val="22"/>
        </w:rPr>
        <w:t>-</w:t>
      </w:r>
      <w:r w:rsidR="00B813FE" w:rsidRPr="00316DBE">
        <w:rPr>
          <w:rFonts w:asciiTheme="minorHAnsi" w:hAnsiTheme="minorHAnsi" w:cstheme="minorHAnsi"/>
          <w:sz w:val="22"/>
          <w:szCs w:val="22"/>
        </w:rPr>
        <w:t>PI</w:t>
      </w:r>
      <w:r w:rsidRPr="00316DBE">
        <w:rPr>
          <w:rFonts w:asciiTheme="minorHAnsi" w:hAnsiTheme="minorHAnsi" w:cstheme="minorHAnsi"/>
          <w:sz w:val="22"/>
          <w:szCs w:val="22"/>
        </w:rPr>
        <w:t>.</w:t>
      </w:r>
    </w:p>
    <w:p w14:paraId="58C218A4" w14:textId="0294EF46" w:rsidR="00704355" w:rsidRPr="00316DBE" w:rsidRDefault="00704355" w:rsidP="00A1761D">
      <w:pPr>
        <w:spacing w:line="240" w:lineRule="auto"/>
        <w:ind w:left="567"/>
        <w:jc w:val="both"/>
        <w:rPr>
          <w:rFonts w:asciiTheme="minorHAnsi" w:hAnsiTheme="minorHAnsi" w:cstheme="minorHAnsi"/>
          <w:sz w:val="22"/>
          <w:szCs w:val="22"/>
        </w:rPr>
      </w:pPr>
    </w:p>
    <w:p w14:paraId="26AC07CE" w14:textId="035FAB8B" w:rsidR="00704355" w:rsidRPr="00A86E43" w:rsidRDefault="00912BFE" w:rsidP="00A1761D">
      <w:pPr>
        <w:spacing w:line="240" w:lineRule="auto"/>
        <w:ind w:left="567"/>
        <w:jc w:val="both"/>
        <w:rPr>
          <w:rFonts w:asciiTheme="minorHAnsi" w:hAnsiTheme="minorHAnsi" w:cstheme="minorHAnsi"/>
          <w:sz w:val="22"/>
          <w:szCs w:val="22"/>
        </w:rPr>
      </w:pPr>
      <w:r w:rsidRPr="00316DBE">
        <w:rPr>
          <w:rFonts w:asciiTheme="minorHAnsi" w:hAnsiTheme="minorHAnsi" w:cstheme="minorHAnsi"/>
          <w:sz w:val="22"/>
          <w:szCs w:val="22"/>
        </w:rPr>
        <w:t xml:space="preserve">Par dérogation à l’article 40 du CCAG </w:t>
      </w:r>
      <w:r w:rsidR="006A7903" w:rsidRPr="00316DBE">
        <w:rPr>
          <w:rFonts w:asciiTheme="minorHAnsi" w:hAnsiTheme="minorHAnsi" w:cstheme="minorHAnsi"/>
          <w:sz w:val="22"/>
          <w:szCs w:val="22"/>
        </w:rPr>
        <w:t>PI,</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205373360"/>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4"/>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188A0964"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39703D" w:rsidRPr="0039703D">
        <w:rPr>
          <w:rFonts w:asciiTheme="minorHAnsi" w:hAnsiTheme="minorHAnsi" w:cstheme="minorHAnsi"/>
          <w:b/>
          <w:sz w:val="22"/>
          <w:szCs w:val="22"/>
        </w:rPr>
        <w:t>3</w:t>
      </w:r>
      <w:r w:rsidRPr="00A86E43">
        <w:rPr>
          <w:rFonts w:asciiTheme="minorHAnsi" w:hAnsiTheme="minorHAnsi" w:cstheme="minorHAnsi"/>
          <w:sz w:val="22"/>
          <w:szCs w:val="22"/>
        </w:rPr>
        <w:t xml:space="preserve">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5" w:name="_Toc205373361"/>
      <w:r w:rsidRPr="00A86E43">
        <w:rPr>
          <w:rFonts w:asciiTheme="minorHAnsi" w:hAnsiTheme="minorHAnsi" w:cstheme="minorHAnsi"/>
          <w:sz w:val="22"/>
          <w:szCs w:val="22"/>
        </w:rPr>
        <w:t>Procédure</w:t>
      </w:r>
      <w:bookmarkEnd w:id="75"/>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205373362"/>
      <w:r w:rsidR="00386EE8" w:rsidRPr="00E41C9A">
        <w:rPr>
          <w:rFonts w:asciiTheme="minorHAnsi" w:hAnsiTheme="minorHAnsi"/>
          <w:b/>
          <w:caps/>
          <w:sz w:val="24"/>
          <w:u w:val="single"/>
        </w:rPr>
        <w:t>Mesures et responsabilités en matière de sûreté et de sécurité</w:t>
      </w:r>
      <w:bookmarkEnd w:id="76"/>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7"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7"/>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8" w:name="_Toc205373363"/>
      <w:r w:rsidRPr="00A86E43">
        <w:rPr>
          <w:rFonts w:asciiTheme="minorHAnsi" w:hAnsiTheme="minorHAnsi"/>
          <w:b/>
          <w:caps/>
          <w:sz w:val="24"/>
          <w:u w:val="single"/>
        </w:rPr>
        <w:t>Éthique</w:t>
      </w:r>
      <w:bookmarkEnd w:id="78"/>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1">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2"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6DC7F144" w:rsidR="00AD16E9"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9"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9"/>
    </w:p>
    <w:p w14:paraId="2A7F9E23" w14:textId="1A8B66D8" w:rsidR="00AF504B" w:rsidRDefault="00AF504B" w:rsidP="00DA114C">
      <w:pPr>
        <w:widowControl w:val="0"/>
        <w:tabs>
          <w:tab w:val="left" w:pos="567"/>
        </w:tabs>
        <w:spacing w:before="120" w:line="240" w:lineRule="auto"/>
        <w:ind w:left="567"/>
        <w:jc w:val="both"/>
        <w:rPr>
          <w:rFonts w:ascii="Calibri" w:eastAsia="Times New Roman" w:hAnsi="Calibri" w:cs="Calibri"/>
          <w:sz w:val="22"/>
        </w:rPr>
      </w:pPr>
    </w:p>
    <w:p w14:paraId="558AF413" w14:textId="3B4C9C46" w:rsidR="00AF504B" w:rsidRPr="00AF504B" w:rsidRDefault="00AF504B" w:rsidP="00AF504B">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F504B">
        <w:rPr>
          <w:rFonts w:asciiTheme="minorHAnsi" w:hAnsiTheme="minorHAnsi"/>
          <w:b/>
          <w:caps/>
          <w:sz w:val="24"/>
          <w:u w:val="single"/>
        </w:rPr>
        <w:t xml:space="preserve">clause environnementale dans le cadre de l’exécution de prestations de services </w:t>
      </w:r>
    </w:p>
    <w:p w14:paraId="4EC266DA" w14:textId="77777777" w:rsidR="00AF504B" w:rsidRPr="00AF504B" w:rsidRDefault="00AF504B" w:rsidP="00AF504B">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 xml:space="preserve">Dans le cadre du présent marché, le titulaire s’engage à réduire l’empreinte environnementale liée à </w:t>
      </w:r>
      <w:r w:rsidRPr="00AF504B">
        <w:rPr>
          <w:rFonts w:ascii="Calibri" w:eastAsia="Times New Roman" w:hAnsi="Calibri" w:cs="Calibri"/>
          <w:sz w:val="22"/>
        </w:rPr>
        <w:lastRenderedPageBreak/>
        <w:t>l’exécution de ses prestations de services, en tenant compte des réalités locales et des capacités technologiques disponibles.</w:t>
      </w:r>
    </w:p>
    <w:p w14:paraId="12F08CE5" w14:textId="77777777" w:rsidR="00AF504B" w:rsidRPr="00AF504B" w:rsidRDefault="00AF504B" w:rsidP="00AF504B">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À ce titre, il devra mettre en œuvre les actions suivantes, dans la mesure du possible :</w:t>
      </w:r>
    </w:p>
    <w:p w14:paraId="3159DC8C" w14:textId="77777777" w:rsidR="00AF504B" w:rsidRPr="00AF504B" w:rsidRDefault="00AF504B" w:rsidP="00AF504B">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 utilisation raisonnée d’outils numériques favorisant la sobriété énergétique (ex. : logiciels peu consommateurs de ressources, serveurs mutualisés, plateformes légères) ;</w:t>
      </w:r>
    </w:p>
    <w:p w14:paraId="5F6EB8E7" w14:textId="77777777" w:rsidR="00AF504B" w:rsidRPr="00AF504B" w:rsidRDefault="00AF504B" w:rsidP="00AF504B">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 réduction de l’usage du papier, notamment par le recours aux échanges numériques, la dématérialisation des livrables, et l’impression en recto-verso ou en noir et blanc si nécessaire ;</w:t>
      </w:r>
    </w:p>
    <w:p w14:paraId="35B87226" w14:textId="6D531459" w:rsidR="00AF504B" w:rsidRPr="00AF504B" w:rsidRDefault="00AF504B" w:rsidP="00AF504B">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 sensibilisation des équipes (salariés, consultants, prestataires locaux) aux éco gestes et aux bonnes pratiques environnementales dans la réalisation des prestations intellectuelles, de formation, d’audit ou de conseil.</w:t>
      </w:r>
    </w:p>
    <w:p w14:paraId="7FFFFBC9" w14:textId="77777777" w:rsidR="00AF504B" w:rsidRPr="00AF504B" w:rsidRDefault="00AF504B" w:rsidP="00AF504B">
      <w:pPr>
        <w:widowControl w:val="0"/>
        <w:tabs>
          <w:tab w:val="left" w:pos="567"/>
        </w:tabs>
        <w:spacing w:before="120" w:line="240" w:lineRule="auto"/>
        <w:ind w:left="567"/>
        <w:jc w:val="both"/>
        <w:rPr>
          <w:rFonts w:ascii="Calibri" w:eastAsia="Times New Roman" w:hAnsi="Calibri" w:cs="Calibri"/>
          <w:sz w:val="22"/>
        </w:rPr>
      </w:pPr>
    </w:p>
    <w:p w14:paraId="1A6B4203" w14:textId="77777777" w:rsidR="00AF504B" w:rsidRPr="00AF504B" w:rsidRDefault="00AF504B" w:rsidP="00AF504B">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Le titulaire veillera à adapter ces actions aux conditions locales (accès au numérique, infrastructures disponibles) et à intégrer la logique de développement durable dans ses méthodes de travail.</w:t>
      </w:r>
    </w:p>
    <w:p w14:paraId="1FD02776" w14:textId="77777777" w:rsidR="00AF504B" w:rsidRPr="00AF504B" w:rsidRDefault="00AF504B" w:rsidP="00AF504B">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À l’issue du marché, un bilan environnemental simplifié devra être transmis à l’acheteur. Ce document précisera les actions concrètes mises en œuvre, les outils ou méthodes utilisés, ainsi que les éventuelles limites rencontrées.</w:t>
      </w:r>
    </w:p>
    <w:p w14:paraId="0F86A074" w14:textId="77777777" w:rsidR="00AF504B" w:rsidRPr="00AF504B" w:rsidRDefault="00AF504B" w:rsidP="00AF504B">
      <w:pPr>
        <w:widowControl w:val="0"/>
        <w:tabs>
          <w:tab w:val="left" w:pos="567"/>
        </w:tabs>
        <w:spacing w:before="120" w:line="240" w:lineRule="auto"/>
        <w:ind w:left="567"/>
        <w:jc w:val="both"/>
        <w:rPr>
          <w:rFonts w:ascii="Calibri" w:eastAsia="Times New Roman" w:hAnsi="Calibri" w:cs="Calibri"/>
          <w:sz w:val="22"/>
        </w:rPr>
      </w:pPr>
      <w:r w:rsidRPr="00AF504B">
        <w:rPr>
          <w:rFonts w:ascii="Calibri" w:eastAsia="Times New Roman" w:hAnsi="Calibri" w:cs="Calibri"/>
          <w:sz w:val="22"/>
        </w:rPr>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 réduction des impacts environnementaux. </w:t>
      </w:r>
    </w:p>
    <w:p w14:paraId="70F51CB8" w14:textId="77777777" w:rsidR="00AF504B" w:rsidRPr="00E41C9A" w:rsidRDefault="00AF504B" w:rsidP="00DA114C">
      <w:pPr>
        <w:widowControl w:val="0"/>
        <w:tabs>
          <w:tab w:val="left" w:pos="567"/>
        </w:tabs>
        <w:spacing w:before="120" w:line="240" w:lineRule="auto"/>
        <w:ind w:left="567"/>
        <w:jc w:val="both"/>
        <w:rPr>
          <w:rFonts w:ascii="Calibri" w:eastAsia="Times New Roman" w:hAnsi="Calibri" w:cs="Calibri"/>
          <w:sz w:val="22"/>
        </w:rPr>
      </w:pPr>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0857"/>
      <w:bookmarkStart w:id="81" w:name="_Toc70410991"/>
      <w:bookmarkStart w:id="82" w:name="_Toc70411545"/>
      <w:bookmarkStart w:id="83" w:name="_Toc70410858"/>
      <w:bookmarkStart w:id="84" w:name="_Toc70410992"/>
      <w:bookmarkStart w:id="85" w:name="_Toc70411546"/>
      <w:bookmarkStart w:id="86" w:name="_Toc70410859"/>
      <w:bookmarkStart w:id="87" w:name="_Toc70410993"/>
      <w:bookmarkStart w:id="88" w:name="_Toc70411547"/>
      <w:bookmarkStart w:id="89" w:name="_Toc70410860"/>
      <w:bookmarkStart w:id="90" w:name="_Toc70410994"/>
      <w:bookmarkStart w:id="91" w:name="_Toc70411548"/>
      <w:bookmarkStart w:id="92" w:name="_Toc70410861"/>
      <w:bookmarkStart w:id="93" w:name="_Toc70410995"/>
      <w:bookmarkStart w:id="94" w:name="_Toc70411549"/>
      <w:bookmarkStart w:id="95" w:name="_Toc70410862"/>
      <w:bookmarkStart w:id="96" w:name="_Toc70410996"/>
      <w:bookmarkStart w:id="97" w:name="_Toc70411550"/>
      <w:bookmarkStart w:id="98" w:name="_Toc70410863"/>
      <w:bookmarkStart w:id="99" w:name="_Toc70410997"/>
      <w:bookmarkStart w:id="100" w:name="_Toc70411551"/>
      <w:bookmarkStart w:id="101" w:name="_Toc70410866"/>
      <w:bookmarkStart w:id="102" w:name="_Toc70411000"/>
      <w:bookmarkStart w:id="103" w:name="_Toc70411554"/>
      <w:bookmarkStart w:id="104" w:name="_Toc70410867"/>
      <w:bookmarkStart w:id="105" w:name="_Toc70411001"/>
      <w:bookmarkStart w:id="106" w:name="_Toc70411555"/>
      <w:bookmarkStart w:id="107" w:name="_Toc70410868"/>
      <w:bookmarkStart w:id="108" w:name="_Toc70411002"/>
      <w:bookmarkStart w:id="109" w:name="_Toc70411556"/>
      <w:bookmarkStart w:id="110" w:name="_Toc70410871"/>
      <w:bookmarkStart w:id="111" w:name="_Toc70411005"/>
      <w:bookmarkStart w:id="112" w:name="_Toc70411559"/>
      <w:bookmarkStart w:id="113" w:name="_Toc70410872"/>
      <w:bookmarkStart w:id="114" w:name="_Toc70411006"/>
      <w:bookmarkStart w:id="115" w:name="_Toc70411560"/>
      <w:bookmarkStart w:id="116" w:name="_Toc70410876"/>
      <w:bookmarkStart w:id="117" w:name="_Toc70411010"/>
      <w:bookmarkStart w:id="118" w:name="_Toc70411564"/>
      <w:bookmarkStart w:id="119" w:name="_Toc70410877"/>
      <w:bookmarkStart w:id="120" w:name="_Toc70411011"/>
      <w:bookmarkStart w:id="121" w:name="_Toc70411565"/>
      <w:bookmarkStart w:id="122" w:name="_Toc70410878"/>
      <w:bookmarkStart w:id="123" w:name="_Toc70411012"/>
      <w:bookmarkStart w:id="124" w:name="_Toc70411566"/>
      <w:bookmarkStart w:id="125" w:name="_Toc205373364"/>
      <w:bookmarkStart w:id="126" w:name="_GoBack"/>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6"/>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5"/>
    </w:p>
    <w:p w14:paraId="02EA39B7" w14:textId="1A06A8F9" w:rsidR="006536FA" w:rsidRPr="00A86E43" w:rsidRDefault="003D370B"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 </w:t>
      </w:r>
      <w:r w:rsidR="006536FA"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006536FA" w:rsidRPr="000E1BED">
        <w:rPr>
          <w:rFonts w:asciiTheme="minorHAnsi" w:eastAsia="Times New Roman" w:hAnsiTheme="minorHAnsi" w:cstheme="minorHAnsi"/>
          <w:smallCaps/>
          <w:sz w:val="22"/>
        </w:rPr>
        <w:t>ontrat</w:t>
      </w:r>
      <w:r w:rsidR="006536FA"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 xml:space="preserve">par tout moyen, toute violation de données à caractère personnel </w:t>
      </w:r>
      <w:r w:rsidRPr="00A86E43">
        <w:rPr>
          <w:rFonts w:asciiTheme="minorHAnsi" w:eastAsia="Times New Roman" w:hAnsiTheme="minorHAnsi" w:cstheme="minorHAnsi"/>
          <w:sz w:val="22"/>
        </w:rPr>
        <w:lastRenderedPageBreak/>
        <w:t>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26C8EB9C"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205373365"/>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2FCBB993"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E132D8">
        <w:rPr>
          <w:rFonts w:asciiTheme="minorHAnsi" w:eastAsia="Times New Roman" w:hAnsiTheme="minorHAnsi" w:cstheme="minorHAnsi"/>
          <w:sz w:val="22"/>
          <w:szCs w:val="22"/>
        </w:rPr>
        <w:t>-PI</w:t>
      </w:r>
      <w:r w:rsidRPr="00822D98">
        <w:rPr>
          <w:rFonts w:asciiTheme="minorHAnsi" w:eastAsia="Times New Roman" w:hAnsiTheme="minorHAnsi" w:cstheme="minorHAnsi"/>
          <w:sz w:val="22"/>
          <w:szCs w:val="22"/>
        </w:rPr>
        <w:t>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3A60B434"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2AEE146C" w14:textId="0FF40A8B" w:rsidR="006A7903" w:rsidRPr="00822D98" w:rsidRDefault="006A7903"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 déroge aux dispositions de l’article 40 du CCAG</w:t>
      </w:r>
      <w:r w:rsidR="00846989">
        <w:rPr>
          <w:rFonts w:asciiTheme="minorHAnsi" w:eastAsia="Times New Roman" w:hAnsiTheme="minorHAnsi" w:cstheme="minorHAnsi"/>
          <w:sz w:val="22"/>
          <w:szCs w:val="22"/>
        </w:rPr>
        <w:t>.</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8" w:name="_Toc205373366"/>
      <w:r>
        <w:rPr>
          <w:rFonts w:asciiTheme="minorHAnsi" w:hAnsiTheme="minorHAnsi"/>
          <w:b/>
          <w:caps/>
          <w:sz w:val="24"/>
          <w:u w:val="single"/>
        </w:rPr>
        <w:t>AUDIT</w:t>
      </w:r>
      <w:bookmarkEnd w:id="128"/>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w:t>
      </w:r>
      <w:r w:rsidRPr="008A347A">
        <w:rPr>
          <w:rFonts w:asciiTheme="minorHAnsi" w:hAnsiTheme="minorHAnsi" w:cstheme="minorHAnsi"/>
          <w:szCs w:val="22"/>
        </w:rPr>
        <w:lastRenderedPageBreak/>
        <w:t xml:space="preserve">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9" w:name="_Toc205373367"/>
      <w:r w:rsidRPr="00A86E43">
        <w:rPr>
          <w:rFonts w:asciiTheme="minorHAnsi" w:hAnsiTheme="minorHAnsi"/>
          <w:b/>
          <w:caps/>
          <w:sz w:val="24"/>
          <w:u w:val="single"/>
        </w:rPr>
        <w:t>RÈglement des litiges - DROIT Français APPLICABLE</w:t>
      </w:r>
      <w:bookmarkEnd w:id="129"/>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205373368"/>
      <w:r w:rsidRPr="00A86E43">
        <w:rPr>
          <w:rFonts w:asciiTheme="minorHAnsi" w:hAnsiTheme="minorHAnsi"/>
          <w:b/>
          <w:caps/>
          <w:sz w:val="24"/>
          <w:u w:val="single"/>
        </w:rPr>
        <w:t>Dispositions finales</w:t>
      </w:r>
      <w:bookmarkEnd w:id="130"/>
    </w:p>
    <w:p w14:paraId="48B71179" w14:textId="77777777" w:rsidR="00800C6C" w:rsidRDefault="00800C6C" w:rsidP="00A1761D">
      <w:pPr>
        <w:pStyle w:val="Titre2"/>
        <w:spacing w:before="120" w:after="60"/>
        <w:jc w:val="both"/>
        <w:rPr>
          <w:rFonts w:asciiTheme="minorHAnsi" w:hAnsiTheme="minorHAnsi"/>
          <w:sz w:val="22"/>
          <w:szCs w:val="22"/>
        </w:rPr>
      </w:pPr>
      <w:bookmarkStart w:id="131" w:name="_Toc392669654"/>
      <w:bookmarkStart w:id="132" w:name="_Toc205373369"/>
      <w:r w:rsidRPr="00A86E43">
        <w:rPr>
          <w:rFonts w:asciiTheme="minorHAnsi" w:hAnsiTheme="minorHAnsi"/>
          <w:sz w:val="22"/>
          <w:szCs w:val="22"/>
        </w:rPr>
        <w:t>Déclaration</w:t>
      </w:r>
      <w:bookmarkEnd w:id="131"/>
      <w:bookmarkEnd w:id="132"/>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w:t>
      </w:r>
      <w:r w:rsidR="00391DA6" w:rsidRPr="00053E76">
        <w:rPr>
          <w:rFonts w:asciiTheme="minorHAnsi" w:hAnsiTheme="minorHAnsi" w:cs="Arial"/>
          <w:sz w:val="22"/>
          <w:szCs w:val="22"/>
        </w:rPr>
        <w:lastRenderedPageBreak/>
        <w:t xml:space="preserve">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15B772A2"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33" w:name="_Toc205373370"/>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3"/>
    </w:p>
    <w:p w14:paraId="39B56980" w14:textId="161A4025" w:rsidR="00846989" w:rsidRPr="00436E95" w:rsidRDefault="00846989" w:rsidP="00436E95">
      <w:pPr>
        <w:pStyle w:val="v"/>
        <w:widowControl w:val="0"/>
        <w:spacing w:before="600" w:after="240"/>
        <w:ind w:left="357" w:firstLine="0"/>
        <w:jc w:val="left"/>
        <w:outlineLvl w:val="0"/>
        <w:rPr>
          <w:rFonts w:asciiTheme="minorHAnsi" w:hAnsiTheme="minorHAnsi"/>
          <w:b/>
          <w:caps/>
          <w:sz w:val="24"/>
        </w:rPr>
      </w:pPr>
      <w:bookmarkStart w:id="134" w:name="_Toc205373371"/>
      <w:r>
        <w:rPr>
          <w:rFonts w:asciiTheme="minorHAnsi" w:hAnsiTheme="minorHAnsi"/>
          <w:b/>
          <w:caps/>
          <w:sz w:val="24"/>
        </w:rPr>
        <w:t xml:space="preserve">ANNEXE 2 : </w:t>
      </w:r>
      <w:r w:rsidRPr="00846989">
        <w:rPr>
          <w:rFonts w:asciiTheme="minorHAnsi" w:hAnsiTheme="minorHAnsi"/>
          <w:b/>
          <w:caps/>
          <w:sz w:val="24"/>
        </w:rPr>
        <w:t>Annexe contractuelle portant sur le traitement de données personnelles (sous-traitance RGPD)</w:t>
      </w:r>
      <w:bookmarkEnd w:id="134"/>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Vincent LECOMTE" w:date="2016-10-03T10:55:00Z" w:initials="VL">
    <w:p w14:paraId="011CE709" w14:textId="77777777" w:rsidR="00DA0032" w:rsidRPr="00D3526A" w:rsidRDefault="00DA0032" w:rsidP="00DE1070">
      <w:pPr>
        <w:pStyle w:val="Commentaire"/>
        <w:rPr>
          <w:u w:val="single"/>
        </w:rPr>
      </w:pPr>
      <w:r w:rsidRPr="00D3526A">
        <w:rPr>
          <w:u w:val="single"/>
        </w:rPr>
        <w:t>INFO</w:t>
      </w:r>
    </w:p>
    <w:p w14:paraId="4CD7F4F9" w14:textId="77777777" w:rsidR="00DA0032" w:rsidRDefault="00DA0032" w:rsidP="00DE1070">
      <w:pPr>
        <w:pStyle w:val="Commentaire"/>
      </w:pPr>
      <w:r>
        <w:t xml:space="preserve">Indiquer ici le nom de la </w:t>
      </w:r>
      <w:r>
        <w:rPr>
          <w:rStyle w:val="Marquedecommentaire"/>
        </w:rPr>
        <w:annotationRef/>
      </w:r>
      <w:r>
        <w:t>personne morale cocontractante (en cas de société de portage) ou de la personnalité juridique de l’expert désigné ou simplement le nom de l’expert désigné si celui-ci a la capacité juridique à facturer.</w:t>
      </w:r>
    </w:p>
  </w:comment>
  <w:comment w:id="6" w:author="LECOMTE Vincent" w:date="2015-01-23T15:21:00Z" w:initials="LV">
    <w:p w14:paraId="13DDD0D9" w14:textId="77777777" w:rsidR="00DA0032" w:rsidRDefault="00DA0032" w:rsidP="00DE1070">
      <w:pPr>
        <w:pStyle w:val="Commentaire"/>
        <w:rPr>
          <w:smallCaps/>
        </w:rPr>
      </w:pPr>
      <w:r>
        <w:rPr>
          <w:rStyle w:val="Marquedecommentaire"/>
        </w:rPr>
        <w:annotationRef/>
      </w:r>
      <w:r>
        <w:t xml:space="preserve">A RENSEIGNER PAR LE </w:t>
      </w:r>
      <w:r w:rsidRPr="001D01D3">
        <w:rPr>
          <w:smallCaps/>
        </w:rPr>
        <w:t>CONTRACTANT</w:t>
      </w:r>
    </w:p>
    <w:p w14:paraId="3FA1D259" w14:textId="77777777" w:rsidR="00DA0032" w:rsidRDefault="00DA0032" w:rsidP="00DE1070">
      <w:pPr>
        <w:pStyle w:val="Commentaire"/>
        <w:rPr>
          <w:smallCaps/>
        </w:rPr>
      </w:pPr>
    </w:p>
    <w:p w14:paraId="3E0F7F0B" w14:textId="77777777" w:rsidR="00DA0032" w:rsidRPr="000463BA" w:rsidRDefault="00DA0032" w:rsidP="00DE1070">
      <w:pPr>
        <w:pStyle w:val="Commentaire"/>
        <w:rPr>
          <w:smallCaps/>
        </w:rPr>
      </w:pPr>
      <w:r>
        <w:rPr>
          <w:smallCaps/>
        </w:rPr>
        <w:t>L</w:t>
      </w:r>
      <w:r>
        <w:t>e numéro d’enregistrement est nécessaire pour que le contractant puisse délivrer une facture relative à ses prestations. En France, les sociétés sont enregistrées au Registre du commerce et des sociétés. L’équivalent étranger est accepté.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D7F4F9" w15:done="0"/>
  <w15:commentEx w15:paraId="3E0F7F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91CF2" w14:textId="77777777" w:rsidR="0080263E" w:rsidRDefault="0080263E">
      <w:r>
        <w:separator/>
      </w:r>
    </w:p>
  </w:endnote>
  <w:endnote w:type="continuationSeparator" w:id="0">
    <w:p w14:paraId="2D2B4E39" w14:textId="77777777" w:rsidR="0080263E" w:rsidRDefault="00802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DA0032" w:rsidRDefault="00DA003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DA0032" w:rsidRDefault="00DA0032"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4D8834A5" w:rsidR="00DA0032" w:rsidRDefault="00DA0032"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F504B">
              <w:rPr>
                <w:rFonts w:asciiTheme="minorHAnsi" w:hAnsiTheme="minorHAnsi"/>
                <w:b/>
                <w:bCs/>
                <w:noProof/>
                <w:sz w:val="22"/>
                <w:szCs w:val="22"/>
              </w:rPr>
              <w:t>17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F504B">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DA0032" w:rsidRDefault="0080263E"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DA0032" w:rsidRDefault="00DA0032"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03217266" w:rsidR="00DA0032" w:rsidRDefault="00DA0032"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F504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F504B">
              <w:rPr>
                <w:rFonts w:asciiTheme="minorHAnsi" w:hAnsiTheme="minorHAnsi"/>
                <w:b/>
                <w:bCs/>
                <w:noProof/>
                <w:sz w:val="22"/>
                <w:szCs w:val="22"/>
              </w:rPr>
              <w:t>22</w:t>
            </w:r>
            <w:r>
              <w:rPr>
                <w:rFonts w:asciiTheme="minorHAnsi" w:hAnsiTheme="minorHAnsi"/>
                <w:b/>
                <w:bCs/>
                <w:sz w:val="22"/>
                <w:szCs w:val="22"/>
              </w:rPr>
              <w:fldChar w:fldCharType="end"/>
            </w:r>
          </w:p>
          <w:p w14:paraId="464BBB64" w14:textId="7DA50AAB" w:rsidR="00DA0032" w:rsidRDefault="00DA0032"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DA0032" w:rsidRDefault="00DA0032"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DA0032" w:rsidRPr="00065565" w:rsidRDefault="00DA0032"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A0032" w:rsidRDefault="00DA0032">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A0032" w:rsidRPr="00EE0FDD" w:rsidRDefault="00DA0032"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524D5EC6" w:rsidR="00DA0032" w:rsidRPr="00FF1F8E" w:rsidRDefault="00DA0032"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AF504B">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AF504B">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8A39C" w14:textId="77777777" w:rsidR="0080263E" w:rsidRDefault="0080263E">
      <w:r>
        <w:separator/>
      </w:r>
    </w:p>
  </w:footnote>
  <w:footnote w:type="continuationSeparator" w:id="0">
    <w:p w14:paraId="7DD83387" w14:textId="77777777" w:rsidR="0080263E" w:rsidRDefault="0080263E">
      <w:r>
        <w:continuationSeparator/>
      </w:r>
    </w:p>
  </w:footnote>
  <w:footnote w:id="1">
    <w:p w14:paraId="73F627CC" w14:textId="77777777" w:rsidR="00DA0032" w:rsidRPr="00B21564" w:rsidRDefault="00DA0032"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DA0032" w:rsidRPr="00A86E43" w:rsidRDefault="00DA0032"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DA0032" w:rsidRDefault="00DA0032"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DA0032" w:rsidRDefault="00DA003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DA0032" w:rsidRPr="00707B69" w:rsidRDefault="00DA0032"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DA0032" w:rsidRPr="00AC48DD" w:rsidRDefault="00DA0032"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DA0032" w:rsidRDefault="00DA0032"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DA0032" w:rsidRPr="00AC48DD" w:rsidRDefault="00DA003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DA0032" w:rsidRDefault="00DA0032">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DA0032" w:rsidRDefault="00DA0032">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A0032" w:rsidRPr="00707B69" w:rsidRDefault="00DA0032"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DA0032" w:rsidRPr="00AC48DD" w:rsidRDefault="00DA0032"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DA0032" w:rsidRDefault="00DA0032"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A0032" w:rsidRPr="00AC48DD" w:rsidRDefault="00DA003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A0032" w:rsidRPr="00707B69" w:rsidRDefault="00DA0032"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DA0032" w:rsidRPr="00AC48DD" w:rsidRDefault="00DA0032"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DA0032" w:rsidRDefault="00DA0032"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A0032" w:rsidRPr="00996FEA" w:rsidRDefault="00DA0032"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66149"/>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2785"/>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748C8"/>
    <w:rsid w:val="0018104F"/>
    <w:rsid w:val="00183314"/>
    <w:rsid w:val="001862D1"/>
    <w:rsid w:val="001865CB"/>
    <w:rsid w:val="00187244"/>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13B2"/>
    <w:rsid w:val="002128C2"/>
    <w:rsid w:val="0021293C"/>
    <w:rsid w:val="002129B8"/>
    <w:rsid w:val="00217B4E"/>
    <w:rsid w:val="00224471"/>
    <w:rsid w:val="002251EE"/>
    <w:rsid w:val="00226839"/>
    <w:rsid w:val="00226D8C"/>
    <w:rsid w:val="0022782C"/>
    <w:rsid w:val="00232941"/>
    <w:rsid w:val="00234430"/>
    <w:rsid w:val="0023447B"/>
    <w:rsid w:val="002352A4"/>
    <w:rsid w:val="002352C7"/>
    <w:rsid w:val="00242B40"/>
    <w:rsid w:val="00244369"/>
    <w:rsid w:val="00247935"/>
    <w:rsid w:val="00252551"/>
    <w:rsid w:val="00254863"/>
    <w:rsid w:val="00254BA5"/>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653A"/>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2F7B3C"/>
    <w:rsid w:val="003009BE"/>
    <w:rsid w:val="003027A4"/>
    <w:rsid w:val="003061E8"/>
    <w:rsid w:val="00306A21"/>
    <w:rsid w:val="00307CED"/>
    <w:rsid w:val="00312220"/>
    <w:rsid w:val="00316DBE"/>
    <w:rsid w:val="003231C9"/>
    <w:rsid w:val="003245D7"/>
    <w:rsid w:val="00326135"/>
    <w:rsid w:val="00330230"/>
    <w:rsid w:val="003318E8"/>
    <w:rsid w:val="0033197D"/>
    <w:rsid w:val="00335591"/>
    <w:rsid w:val="0034115E"/>
    <w:rsid w:val="00341850"/>
    <w:rsid w:val="00343978"/>
    <w:rsid w:val="00345172"/>
    <w:rsid w:val="0034520C"/>
    <w:rsid w:val="003455DD"/>
    <w:rsid w:val="00345AEE"/>
    <w:rsid w:val="00347846"/>
    <w:rsid w:val="00347D93"/>
    <w:rsid w:val="003532E1"/>
    <w:rsid w:val="00355606"/>
    <w:rsid w:val="003566A8"/>
    <w:rsid w:val="00357B46"/>
    <w:rsid w:val="00363261"/>
    <w:rsid w:val="00366937"/>
    <w:rsid w:val="00370EDB"/>
    <w:rsid w:val="00375751"/>
    <w:rsid w:val="00375956"/>
    <w:rsid w:val="003805AF"/>
    <w:rsid w:val="00384921"/>
    <w:rsid w:val="00386EE8"/>
    <w:rsid w:val="00390537"/>
    <w:rsid w:val="00390629"/>
    <w:rsid w:val="00390DD2"/>
    <w:rsid w:val="00391DA6"/>
    <w:rsid w:val="003927B5"/>
    <w:rsid w:val="00393970"/>
    <w:rsid w:val="00394DF1"/>
    <w:rsid w:val="0039703D"/>
    <w:rsid w:val="00397AA1"/>
    <w:rsid w:val="003A0706"/>
    <w:rsid w:val="003A13E0"/>
    <w:rsid w:val="003A4792"/>
    <w:rsid w:val="003A61A4"/>
    <w:rsid w:val="003B0DCB"/>
    <w:rsid w:val="003B3CF2"/>
    <w:rsid w:val="003B5A58"/>
    <w:rsid w:val="003B5B25"/>
    <w:rsid w:val="003B63E6"/>
    <w:rsid w:val="003C19D9"/>
    <w:rsid w:val="003C32BF"/>
    <w:rsid w:val="003C6672"/>
    <w:rsid w:val="003C7DC6"/>
    <w:rsid w:val="003D00B0"/>
    <w:rsid w:val="003D1919"/>
    <w:rsid w:val="003D1D40"/>
    <w:rsid w:val="003D370B"/>
    <w:rsid w:val="003D6B1E"/>
    <w:rsid w:val="003D7CE1"/>
    <w:rsid w:val="003E0766"/>
    <w:rsid w:val="003E0CA3"/>
    <w:rsid w:val="003E5AA6"/>
    <w:rsid w:val="003E7602"/>
    <w:rsid w:val="003F06DE"/>
    <w:rsid w:val="003F36C1"/>
    <w:rsid w:val="003F6F63"/>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D6B65"/>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2163"/>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15C9"/>
    <w:rsid w:val="005E2563"/>
    <w:rsid w:val="005E46B1"/>
    <w:rsid w:val="005E4E1E"/>
    <w:rsid w:val="005E5F3A"/>
    <w:rsid w:val="005F0451"/>
    <w:rsid w:val="005F639C"/>
    <w:rsid w:val="00602D42"/>
    <w:rsid w:val="00603A99"/>
    <w:rsid w:val="0060567A"/>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579D2"/>
    <w:rsid w:val="00663C0B"/>
    <w:rsid w:val="00667E7D"/>
    <w:rsid w:val="0067112C"/>
    <w:rsid w:val="00671390"/>
    <w:rsid w:val="00671428"/>
    <w:rsid w:val="006719B5"/>
    <w:rsid w:val="006730A3"/>
    <w:rsid w:val="00674C9A"/>
    <w:rsid w:val="006778B7"/>
    <w:rsid w:val="0068279C"/>
    <w:rsid w:val="006836B1"/>
    <w:rsid w:val="00684E75"/>
    <w:rsid w:val="0068546D"/>
    <w:rsid w:val="0068693A"/>
    <w:rsid w:val="00691170"/>
    <w:rsid w:val="00693A9E"/>
    <w:rsid w:val="00694851"/>
    <w:rsid w:val="00694A01"/>
    <w:rsid w:val="00694D61"/>
    <w:rsid w:val="00695CFD"/>
    <w:rsid w:val="006A0CCB"/>
    <w:rsid w:val="006A21B3"/>
    <w:rsid w:val="006A6224"/>
    <w:rsid w:val="006A7903"/>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34DA"/>
    <w:rsid w:val="007452D4"/>
    <w:rsid w:val="007476F1"/>
    <w:rsid w:val="00747CC5"/>
    <w:rsid w:val="00750307"/>
    <w:rsid w:val="007503EA"/>
    <w:rsid w:val="00752055"/>
    <w:rsid w:val="00754797"/>
    <w:rsid w:val="0076291C"/>
    <w:rsid w:val="007654E9"/>
    <w:rsid w:val="00765961"/>
    <w:rsid w:val="007716CB"/>
    <w:rsid w:val="00775808"/>
    <w:rsid w:val="00781982"/>
    <w:rsid w:val="00782242"/>
    <w:rsid w:val="00783DE8"/>
    <w:rsid w:val="007925B5"/>
    <w:rsid w:val="00794721"/>
    <w:rsid w:val="00796758"/>
    <w:rsid w:val="007979DB"/>
    <w:rsid w:val="007A3E40"/>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3E"/>
    <w:rsid w:val="008026F4"/>
    <w:rsid w:val="0080413C"/>
    <w:rsid w:val="00804BED"/>
    <w:rsid w:val="00805354"/>
    <w:rsid w:val="008066ED"/>
    <w:rsid w:val="00806C74"/>
    <w:rsid w:val="00820C40"/>
    <w:rsid w:val="00821D49"/>
    <w:rsid w:val="00822D98"/>
    <w:rsid w:val="00823002"/>
    <w:rsid w:val="008234E7"/>
    <w:rsid w:val="00825236"/>
    <w:rsid w:val="0082684B"/>
    <w:rsid w:val="008269E1"/>
    <w:rsid w:val="008278A1"/>
    <w:rsid w:val="00827C44"/>
    <w:rsid w:val="00827E92"/>
    <w:rsid w:val="00835668"/>
    <w:rsid w:val="00836485"/>
    <w:rsid w:val="00836946"/>
    <w:rsid w:val="00836DE9"/>
    <w:rsid w:val="00841BE4"/>
    <w:rsid w:val="0084564E"/>
    <w:rsid w:val="00846989"/>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1F1"/>
    <w:rsid w:val="00937474"/>
    <w:rsid w:val="00941368"/>
    <w:rsid w:val="009416AD"/>
    <w:rsid w:val="00943117"/>
    <w:rsid w:val="009433E7"/>
    <w:rsid w:val="00947488"/>
    <w:rsid w:val="00947916"/>
    <w:rsid w:val="00947C28"/>
    <w:rsid w:val="0095137D"/>
    <w:rsid w:val="00951C0F"/>
    <w:rsid w:val="009601F9"/>
    <w:rsid w:val="00964820"/>
    <w:rsid w:val="0097249F"/>
    <w:rsid w:val="00973B1D"/>
    <w:rsid w:val="00974028"/>
    <w:rsid w:val="009757EE"/>
    <w:rsid w:val="009766DB"/>
    <w:rsid w:val="00984461"/>
    <w:rsid w:val="009879A2"/>
    <w:rsid w:val="00990C19"/>
    <w:rsid w:val="00996094"/>
    <w:rsid w:val="00996FEA"/>
    <w:rsid w:val="009A0AF4"/>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5DBA"/>
    <w:rsid w:val="00AD70DD"/>
    <w:rsid w:val="00AD779A"/>
    <w:rsid w:val="00AE0BFD"/>
    <w:rsid w:val="00AE0CBF"/>
    <w:rsid w:val="00AE2FA1"/>
    <w:rsid w:val="00AE3811"/>
    <w:rsid w:val="00AE3EA9"/>
    <w:rsid w:val="00AF0502"/>
    <w:rsid w:val="00AF228F"/>
    <w:rsid w:val="00AF33C4"/>
    <w:rsid w:val="00AF504B"/>
    <w:rsid w:val="00AF605E"/>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17E8"/>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7EC"/>
    <w:rsid w:val="00BD3F91"/>
    <w:rsid w:val="00BE055A"/>
    <w:rsid w:val="00BE1860"/>
    <w:rsid w:val="00BE2239"/>
    <w:rsid w:val="00BE3AA9"/>
    <w:rsid w:val="00BE6CBF"/>
    <w:rsid w:val="00BF6EF2"/>
    <w:rsid w:val="00C047CA"/>
    <w:rsid w:val="00C04DC9"/>
    <w:rsid w:val="00C05CC0"/>
    <w:rsid w:val="00C10D94"/>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4491"/>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032"/>
    <w:rsid w:val="00DA0E13"/>
    <w:rsid w:val="00DA114C"/>
    <w:rsid w:val="00DA34BB"/>
    <w:rsid w:val="00DA472B"/>
    <w:rsid w:val="00DB1421"/>
    <w:rsid w:val="00DB1632"/>
    <w:rsid w:val="00DB34B5"/>
    <w:rsid w:val="00DB6775"/>
    <w:rsid w:val="00DB7D43"/>
    <w:rsid w:val="00DD169A"/>
    <w:rsid w:val="00DD2B26"/>
    <w:rsid w:val="00DD54AC"/>
    <w:rsid w:val="00DD6625"/>
    <w:rsid w:val="00DD6928"/>
    <w:rsid w:val="00DE0E61"/>
    <w:rsid w:val="00DE1070"/>
    <w:rsid w:val="00DE12CE"/>
    <w:rsid w:val="00DE2129"/>
    <w:rsid w:val="00DE304A"/>
    <w:rsid w:val="00DE3D67"/>
    <w:rsid w:val="00DE492A"/>
    <w:rsid w:val="00DE7754"/>
    <w:rsid w:val="00DF1EE9"/>
    <w:rsid w:val="00DF2476"/>
    <w:rsid w:val="00DF2C4A"/>
    <w:rsid w:val="00DF30E6"/>
    <w:rsid w:val="00DF5FC1"/>
    <w:rsid w:val="00DF5FF7"/>
    <w:rsid w:val="00DF69E9"/>
    <w:rsid w:val="00E03E41"/>
    <w:rsid w:val="00E03FEC"/>
    <w:rsid w:val="00E047E8"/>
    <w:rsid w:val="00E106A4"/>
    <w:rsid w:val="00E114AE"/>
    <w:rsid w:val="00E132D8"/>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43EF"/>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customStyle="1" w:styleId="citation-3348">
    <w:name w:val="citation-3348"/>
    <w:basedOn w:val="Policepardfaut"/>
    <w:rsid w:val="00254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380133003">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75974746">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4216303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de+conduite/2408659b-a84e-45ac-a142-47d5dc21faff"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8211;+Code+de+conduite/2408659b-a84e-45ac-a142-47d5dc21faf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5.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B6E8-8370-4DB6-A9F1-986D88E5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10</TotalTime>
  <Pages>23</Pages>
  <Words>7483</Words>
  <Characters>41162</Characters>
  <Application>Microsoft Office Word</Application>
  <DocSecurity>0</DocSecurity>
  <Lines>343</Lines>
  <Paragraphs>97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48548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AMADEI;Yannick SARE</dc:creator>
  <cp:lastModifiedBy>Irvika LEDAGA</cp:lastModifiedBy>
  <cp:revision>7</cp:revision>
  <cp:lastPrinted>2014-11-19T14:39:00Z</cp:lastPrinted>
  <dcterms:created xsi:type="dcterms:W3CDTF">2025-11-19T08:37:00Z</dcterms:created>
  <dcterms:modified xsi:type="dcterms:W3CDTF">2025-12-17T10:51:00Z</dcterms:modified>
</cp:coreProperties>
</file>